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24F">
        <w:rPr>
          <w:rFonts w:ascii="Times New Roman" w:hAnsi="Times New Roman"/>
          <w:sz w:val="24"/>
          <w:szCs w:val="24"/>
        </w:rPr>
        <w:t xml:space="preserve">Na temelju članka 26. Statuta Doma zdravlja Koprivničko-križevačke županije 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2016. godine, Odluke o izmjenama i dopunama Statuta Doma zdravlja Koprivničko-križevačke županije URBROJ: 2137-16-1186/2017. od 09. listopada 2017. godine, 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ravnateljica Mirjana </w:t>
      </w:r>
      <w:proofErr w:type="spellStart"/>
      <w:r w:rsidRPr="00C4724F">
        <w:rPr>
          <w:rFonts w:ascii="Times New Roman" w:hAnsi="Times New Roman"/>
          <w:sz w:val="24"/>
          <w:szCs w:val="24"/>
        </w:rPr>
        <w:t>Hanžeković</w:t>
      </w:r>
      <w:proofErr w:type="spellEnd"/>
      <w:r w:rsidRPr="00C4724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24F">
        <w:rPr>
          <w:rFonts w:ascii="Times New Roman" w:hAnsi="Times New Roman"/>
          <w:sz w:val="24"/>
          <w:szCs w:val="24"/>
        </w:rPr>
        <w:t>mag.oec</w:t>
      </w:r>
      <w:proofErr w:type="spellEnd"/>
      <w:r w:rsidRPr="00C4724F">
        <w:rPr>
          <w:rFonts w:ascii="Times New Roman" w:hAnsi="Times New Roman"/>
          <w:sz w:val="24"/>
          <w:szCs w:val="24"/>
        </w:rPr>
        <w:t>. donosi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PRIHVAĆANJU DONACIJE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potrebe edukacije zaposlenika Doma zdravlja Koprivničko-križevačke županije prihvaća se donacija STOMA MEDICAL d.o.o., Zagreb, F. </w:t>
      </w:r>
      <w:proofErr w:type="spellStart"/>
      <w:r>
        <w:rPr>
          <w:rFonts w:ascii="Times New Roman" w:hAnsi="Times New Roman"/>
          <w:sz w:val="24"/>
          <w:szCs w:val="24"/>
        </w:rPr>
        <w:t>Folnegovića</w:t>
      </w:r>
      <w:proofErr w:type="spellEnd"/>
      <w:r>
        <w:rPr>
          <w:rFonts w:ascii="Times New Roman" w:hAnsi="Times New Roman"/>
          <w:sz w:val="24"/>
          <w:szCs w:val="24"/>
        </w:rPr>
        <w:t xml:space="preserve"> 1C u iznosu 3.938,00 kuna.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Nakon zaprimljene uplate navedenog iznosa platit će se kotizacija i smještaj za zaposlenika Miran Huzjak, </w:t>
      </w:r>
      <w:proofErr w:type="spellStart"/>
      <w:r>
        <w:rPr>
          <w:rFonts w:ascii="Times New Roman" w:hAnsi="Times New Roman"/>
          <w:sz w:val="24"/>
          <w:szCs w:val="24"/>
        </w:rPr>
        <w:t>dr.med</w:t>
      </w:r>
      <w:proofErr w:type="spellEnd"/>
      <w:r>
        <w:rPr>
          <w:rFonts w:ascii="Times New Roman" w:hAnsi="Times New Roman"/>
          <w:sz w:val="24"/>
          <w:szCs w:val="24"/>
        </w:rPr>
        <w:t>. temeljem računa za 13. Kongres Koordinacije hrvatske obiteljske medicine „Obiteljski doktori - eksperti potpuno drugačiji od drugih 19.6.-22.6.2022. godina“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0656F2" w:rsidRDefault="000656F2" w:rsidP="000656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Ova odluka stupa na snagu danom donošenja.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2137-88-1886/22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Koprivnica, 28. travnja 2022. godina</w:t>
      </w: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6F2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Ravnateljica:</w:t>
      </w:r>
    </w:p>
    <w:p w:rsidR="000656F2" w:rsidRPr="00C4724F" w:rsidRDefault="000656F2" w:rsidP="000656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Mirjana </w:t>
      </w:r>
      <w:proofErr w:type="spellStart"/>
      <w:r>
        <w:rPr>
          <w:rFonts w:ascii="Times New Roman" w:hAnsi="Times New Roman"/>
          <w:sz w:val="24"/>
          <w:szCs w:val="24"/>
        </w:rPr>
        <w:t>Hanžeović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mag.oec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656F2" w:rsidRDefault="000656F2" w:rsidP="00065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656F2" w:rsidRDefault="000656F2" w:rsidP="000656F2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56E0" w:rsidRDefault="000656F2">
      <w:bookmarkStart w:id="0" w:name="_GoBack"/>
      <w:bookmarkEnd w:id="0"/>
    </w:p>
    <w:sectPr w:rsidR="00475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6F2"/>
    <w:rsid w:val="000656F2"/>
    <w:rsid w:val="003A636D"/>
    <w:rsid w:val="00B56D6E"/>
    <w:rsid w:val="00F8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72A46-DF32-4BEB-BF41-CF053585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F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2022-06-27T12:13:00Z</dcterms:created>
  <dcterms:modified xsi:type="dcterms:W3CDTF">2022-06-27T12:14:00Z</dcterms:modified>
</cp:coreProperties>
</file>