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50E26" w14:textId="4BEB6F8D" w:rsidR="008755AE" w:rsidRDefault="000149B4" w:rsidP="00156BA7">
      <w:pPr>
        <w:ind w:firstLine="567"/>
        <w:jc w:val="both"/>
      </w:pPr>
      <w:r w:rsidRPr="000149B4">
        <w:t xml:space="preserve">Na temelju članka 26. Statuta Doma zdravlja Koprivničko-križevačke županije KLASA: 011-02/24-01/2, URBROJ: 2137-88-04-24-1 od 27. rujna 2024. godine, </w:t>
      </w:r>
      <w:r>
        <w:t>Odluke</w:t>
      </w:r>
      <w:r w:rsidR="007F78EA">
        <w:t xml:space="preserve"> Upravnog vijeća</w:t>
      </w:r>
      <w:r w:rsidRPr="000149B4">
        <w:t xml:space="preserve"> o rashodu i</w:t>
      </w:r>
      <w:r>
        <w:t xml:space="preserve"> isknjiženju</w:t>
      </w:r>
      <w:r w:rsidRPr="000149B4">
        <w:t xml:space="preserve"> dugotrajne imovine Doma zdravlja Koprivni</w:t>
      </w:r>
      <w:r>
        <w:t>č</w:t>
      </w:r>
      <w:r w:rsidRPr="000149B4">
        <w:t>ko-kri</w:t>
      </w:r>
      <w:r>
        <w:t>ž</w:t>
      </w:r>
      <w:r w:rsidRPr="000149B4">
        <w:t>eva</w:t>
      </w:r>
      <w:r>
        <w:t>č</w:t>
      </w:r>
      <w:r w:rsidRPr="000149B4">
        <w:t xml:space="preserve">ke </w:t>
      </w:r>
      <w:r>
        <w:t>ž</w:t>
      </w:r>
      <w:r w:rsidRPr="000149B4">
        <w:t>upanije - dio zgrade</w:t>
      </w:r>
      <w:r>
        <w:t xml:space="preserve"> „A“</w:t>
      </w:r>
      <w:r w:rsidRPr="000149B4">
        <w:t xml:space="preserve"> i dio zgrade ,,B" u Križevcima, Trg Sv. Florijana 12, </w:t>
      </w:r>
      <w:r>
        <w:t>1</w:t>
      </w:r>
      <w:r w:rsidRPr="000149B4">
        <w:t xml:space="preserve">2A i </w:t>
      </w:r>
      <w:r>
        <w:t>1</w:t>
      </w:r>
      <w:r w:rsidRPr="000149B4">
        <w:t>2B</w:t>
      </w:r>
      <w:r w:rsidR="000F4624">
        <w:t xml:space="preserve">, </w:t>
      </w:r>
      <w:r w:rsidRPr="000149B4">
        <w:t>KLASA: 406-04/2</w:t>
      </w:r>
      <w:r>
        <w:t>6</w:t>
      </w:r>
      <w:r w:rsidRPr="000149B4">
        <w:t>-01/</w:t>
      </w:r>
      <w:r>
        <w:t>2</w:t>
      </w:r>
      <w:r w:rsidRPr="000149B4">
        <w:t>, URBROJ: 2137-88-07-2</w:t>
      </w:r>
      <w:r>
        <w:t>6</w:t>
      </w:r>
      <w:r w:rsidRPr="000149B4">
        <w:t xml:space="preserve">-2 </w:t>
      </w:r>
      <w:r>
        <w:t>od 12. lipnja 2026.</w:t>
      </w:r>
      <w:r w:rsidRPr="000149B4">
        <w:t xml:space="preserve"> godine i </w:t>
      </w:r>
      <w:r>
        <w:t xml:space="preserve">Zaključka o davanju </w:t>
      </w:r>
      <w:r w:rsidR="008755AE">
        <w:t>suglasnosti</w:t>
      </w:r>
      <w:r>
        <w:t xml:space="preserve"> na rashod i isknjiženje dijelova zgrada Doma zdravlja Koprivničko-križevačke županije u Križevcima, Trg Sv. Florijana 12, KLASA: 007-01/26-01/29, URBROJ: 2137-06/03-26-3 od 25. lipnja 2026. godine</w:t>
      </w:r>
      <w:r w:rsidR="00156BA7">
        <w:t xml:space="preserve"> te Odluke </w:t>
      </w:r>
      <w:r w:rsidR="00156BA7" w:rsidRPr="00156BA7">
        <w:t>o prodaji dugotrajne imovine Doma zdravlja Koprivničko-križevačke županije</w:t>
      </w:r>
      <w:r w:rsidR="00156BA7">
        <w:t xml:space="preserve">, </w:t>
      </w:r>
      <w:r w:rsidR="00156BA7" w:rsidRPr="00156BA7">
        <w:t>KLASA: 406-04/26-01/2</w:t>
      </w:r>
      <w:r w:rsidR="00156BA7">
        <w:t xml:space="preserve">, </w:t>
      </w:r>
      <w:r w:rsidR="00156BA7" w:rsidRPr="00156BA7">
        <w:t>URBROJ: 2137-88-01-26-6</w:t>
      </w:r>
      <w:r w:rsidR="00156BA7">
        <w:t xml:space="preserve"> od</w:t>
      </w:r>
      <w:r w:rsidR="00F1093E">
        <w:t xml:space="preserve"> 10. srpnja 2026. godine;</w:t>
      </w:r>
      <w:r w:rsidR="00156BA7">
        <w:t xml:space="preserve"> </w:t>
      </w:r>
      <w:r w:rsidRPr="000149B4">
        <w:t xml:space="preserve">ravnateljica Doma zdravlja Koprivničko-križevačke županije </w:t>
      </w:r>
      <w:r>
        <w:t>Željka Fruk,</w:t>
      </w:r>
      <w:r w:rsidRPr="000149B4">
        <w:t xml:space="preserve"> </w:t>
      </w:r>
      <w:r w:rsidR="008755AE" w:rsidRPr="008755AE">
        <w:t> univ.mag.oec., spec.oec.</w:t>
      </w:r>
      <w:r w:rsidR="008755AE">
        <w:t xml:space="preserve"> </w:t>
      </w:r>
      <w:r w:rsidR="00156BA7">
        <w:t>raspisuje</w:t>
      </w:r>
    </w:p>
    <w:p w14:paraId="0665F0CB" w14:textId="77777777" w:rsidR="008755AE" w:rsidRDefault="008755AE" w:rsidP="008755AE">
      <w:pPr>
        <w:spacing w:after="0"/>
        <w:jc w:val="both"/>
      </w:pPr>
    </w:p>
    <w:p w14:paraId="69244263" w14:textId="12A338DA" w:rsidR="008755AE" w:rsidRDefault="00156BA7" w:rsidP="008755AE">
      <w:pPr>
        <w:spacing w:after="0"/>
        <w:jc w:val="center"/>
        <w:rPr>
          <w:b/>
          <w:bCs/>
        </w:rPr>
      </w:pPr>
      <w:r>
        <w:rPr>
          <w:b/>
          <w:bCs/>
        </w:rPr>
        <w:t>NATJEČAJ</w:t>
      </w:r>
    </w:p>
    <w:p w14:paraId="4DC0DBEF" w14:textId="4EF2156A" w:rsidR="008755AE" w:rsidRDefault="00156BA7" w:rsidP="007F78EA">
      <w:pPr>
        <w:spacing w:after="0"/>
        <w:jc w:val="center"/>
        <w:rPr>
          <w:b/>
          <w:bCs/>
        </w:rPr>
      </w:pPr>
      <w:r>
        <w:rPr>
          <w:b/>
          <w:bCs/>
        </w:rPr>
        <w:t>za</w:t>
      </w:r>
      <w:r w:rsidR="00855398">
        <w:rPr>
          <w:b/>
          <w:bCs/>
        </w:rPr>
        <w:t xml:space="preserve"> </w:t>
      </w:r>
      <w:r w:rsidR="007F78EA">
        <w:rPr>
          <w:b/>
          <w:bCs/>
        </w:rPr>
        <w:t>prodaj</w:t>
      </w:r>
      <w:r>
        <w:rPr>
          <w:b/>
          <w:bCs/>
        </w:rPr>
        <w:t>u</w:t>
      </w:r>
      <w:r w:rsidR="007F78EA">
        <w:rPr>
          <w:b/>
          <w:bCs/>
        </w:rPr>
        <w:t xml:space="preserve"> dugotrajne imovine </w:t>
      </w:r>
      <w:r w:rsidR="007F78EA" w:rsidRPr="007F78EA">
        <w:rPr>
          <w:b/>
          <w:bCs/>
        </w:rPr>
        <w:t>Doma zdravlja Koprivničko-križevačke županije</w:t>
      </w:r>
    </w:p>
    <w:p w14:paraId="3114B293" w14:textId="77777777" w:rsidR="000F4624" w:rsidRPr="00005ECD" w:rsidRDefault="000F4624" w:rsidP="007F78EA">
      <w:pPr>
        <w:spacing w:after="0"/>
        <w:jc w:val="center"/>
        <w:rPr>
          <w:b/>
          <w:bCs/>
        </w:rPr>
      </w:pPr>
    </w:p>
    <w:p w14:paraId="7C3273FA" w14:textId="77777777" w:rsidR="008755AE" w:rsidRDefault="000149B4" w:rsidP="000F4624">
      <w:pPr>
        <w:jc w:val="center"/>
      </w:pPr>
      <w:r w:rsidRPr="000149B4">
        <w:t>I.</w:t>
      </w:r>
    </w:p>
    <w:p w14:paraId="0CF98AC8" w14:textId="36FF9B81" w:rsidR="000F4624" w:rsidRDefault="00156BA7" w:rsidP="000F4624">
      <w:pPr>
        <w:ind w:firstLine="567"/>
        <w:jc w:val="both"/>
      </w:pPr>
      <w:r>
        <w:t>Predmet natječaja je</w:t>
      </w:r>
      <w:r w:rsidR="007F78EA" w:rsidRPr="007F78EA">
        <w:t xml:space="preserve"> prodaj</w:t>
      </w:r>
      <w:r>
        <w:t>a</w:t>
      </w:r>
      <w:r w:rsidR="007F78EA" w:rsidRPr="007F78EA">
        <w:t xml:space="preserve"> PVC stolarije demontirana prilikom uklanjanja zgrade - dio zgrada</w:t>
      </w:r>
      <w:r w:rsidR="007F78EA">
        <w:t xml:space="preserve"> „</w:t>
      </w:r>
      <w:r w:rsidR="007F78EA" w:rsidRPr="007F78EA">
        <w:t>A" i dio zgrad</w:t>
      </w:r>
      <w:r w:rsidR="007F78EA">
        <w:t>e „B“</w:t>
      </w:r>
      <w:r w:rsidR="00F1093E">
        <w:t xml:space="preserve"> te zgrade „D“</w:t>
      </w:r>
      <w:r w:rsidR="007F78EA">
        <w:t xml:space="preserve">, </w:t>
      </w:r>
      <w:r w:rsidR="007F78EA" w:rsidRPr="007F78EA">
        <w:t xml:space="preserve"> Trg Sv. Florijana 12, 12A i 12B </w:t>
      </w:r>
      <w:r w:rsidR="000F4624">
        <w:t xml:space="preserve"> </w:t>
      </w:r>
      <w:r w:rsidR="007F78EA" w:rsidRPr="007F78EA">
        <w:t xml:space="preserve">Doma zdravlja Koprivničko-križevačke županije u Križevcima. </w:t>
      </w:r>
    </w:p>
    <w:p w14:paraId="3B85E099" w14:textId="31D92BB2" w:rsidR="000F4624" w:rsidRDefault="000F4624" w:rsidP="00FE474D">
      <w:pPr>
        <w:jc w:val="center"/>
      </w:pPr>
      <w:r>
        <w:t>II.</w:t>
      </w:r>
    </w:p>
    <w:p w14:paraId="2DD764A7" w14:textId="075B2AFC" w:rsidR="00F1093E" w:rsidRPr="00F1093E" w:rsidRDefault="00156BA7" w:rsidP="00F1093E">
      <w:pPr>
        <w:ind w:firstLine="567"/>
        <w:jc w:val="both"/>
      </w:pPr>
      <w:r w:rsidRPr="00156BA7">
        <w:t>Povjerenstvo za procjenu dugotrajne imovine odredilo je slijedeće novčane iznose za dugotrajnu imovinu:</w:t>
      </w:r>
    </w:p>
    <w:p w14:paraId="3B3D14E3" w14:textId="77777777" w:rsidR="00F1093E" w:rsidRPr="00F1093E" w:rsidRDefault="00F1093E" w:rsidP="00F1093E">
      <w:pPr>
        <w:spacing w:line="256" w:lineRule="auto"/>
        <w:rPr>
          <w:rFonts w:ascii="Aptos" w:eastAsia="Aptos" w:hAnsi="Aptos" w:cs="Times New Roman"/>
          <w:b/>
          <w:bCs/>
        </w:rPr>
      </w:pPr>
      <w:r w:rsidRPr="00F1093E">
        <w:rPr>
          <w:rFonts w:ascii="Aptos" w:eastAsia="Aptos" w:hAnsi="Aptos" w:cs="Times New Roman"/>
          <w:b/>
          <w:bCs/>
        </w:rPr>
        <w:t>a) ZGRADA MARLES</w:t>
      </w:r>
    </w:p>
    <w:tbl>
      <w:tblPr>
        <w:tblStyle w:val="Obinatablica1"/>
        <w:tblW w:w="0" w:type="auto"/>
        <w:tblInd w:w="0" w:type="dxa"/>
        <w:tblLook w:val="04A0" w:firstRow="1" w:lastRow="0" w:firstColumn="1" w:lastColumn="0" w:noHBand="0" w:noVBand="1"/>
      </w:tblPr>
      <w:tblGrid>
        <w:gridCol w:w="777"/>
        <w:gridCol w:w="3784"/>
        <w:gridCol w:w="2153"/>
        <w:gridCol w:w="2348"/>
      </w:tblGrid>
      <w:tr w:rsidR="00F1093E" w:rsidRPr="00F1093E" w14:paraId="01647E9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57277A" w14:textId="77777777" w:rsidR="00F1093E" w:rsidRPr="00F1093E" w:rsidRDefault="00F1093E" w:rsidP="00F1093E">
            <w:pPr>
              <w:jc w:val="center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RB</w:t>
            </w:r>
          </w:p>
        </w:tc>
        <w:tc>
          <w:tcPr>
            <w:tcW w:w="37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923315" w14:textId="77777777" w:rsidR="00F1093E" w:rsidRPr="00F1093E" w:rsidRDefault="00F1093E" w:rsidP="00F10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VRSTA STOLARIJE</w:t>
            </w:r>
          </w:p>
        </w:tc>
        <w:tc>
          <w:tcPr>
            <w:tcW w:w="21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EBE9C92" w14:textId="77777777" w:rsidR="00F1093E" w:rsidRPr="00F1093E" w:rsidRDefault="00F1093E" w:rsidP="00F10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CIJENA</w:t>
            </w:r>
          </w:p>
        </w:tc>
        <w:tc>
          <w:tcPr>
            <w:tcW w:w="2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897544" w14:textId="77777777" w:rsidR="00F1093E" w:rsidRPr="00F1093E" w:rsidRDefault="00F1093E" w:rsidP="00F10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CIJENA S PDV-OM</w:t>
            </w:r>
          </w:p>
        </w:tc>
      </w:tr>
      <w:tr w:rsidR="00F1093E" w:rsidRPr="00F1093E" w14:paraId="5386CFE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58DB8C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1.</w:t>
            </w:r>
          </w:p>
        </w:tc>
        <w:tc>
          <w:tcPr>
            <w:tcW w:w="37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6EB2CED" w14:textId="77777777" w:rsidR="00F1093E" w:rsidRPr="00F1093E" w:rsidRDefault="00F1093E" w:rsidP="00F10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Jednokrilni prozor s fix dijelom 107x172 cm</w:t>
            </w:r>
          </w:p>
        </w:tc>
        <w:tc>
          <w:tcPr>
            <w:tcW w:w="21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72765BD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80,00</w:t>
            </w:r>
          </w:p>
        </w:tc>
        <w:tc>
          <w:tcPr>
            <w:tcW w:w="2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76D999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100,00</w:t>
            </w:r>
          </w:p>
        </w:tc>
      </w:tr>
      <w:tr w:rsidR="00F1093E" w:rsidRPr="00F1093E" w14:paraId="7D7E243B" w14:textId="77777777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5E27435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2.</w:t>
            </w:r>
          </w:p>
        </w:tc>
        <w:tc>
          <w:tcPr>
            <w:tcW w:w="37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B91044D" w14:textId="77777777" w:rsidR="00F1093E" w:rsidRPr="00F1093E" w:rsidRDefault="00F1093E" w:rsidP="00F10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Jednokrilni prozor s fix dijelom 80x172 cm</w:t>
            </w:r>
          </w:p>
        </w:tc>
        <w:tc>
          <w:tcPr>
            <w:tcW w:w="21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5EB8F1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72,00</w:t>
            </w:r>
          </w:p>
        </w:tc>
        <w:tc>
          <w:tcPr>
            <w:tcW w:w="2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E9CD85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90,00</w:t>
            </w:r>
          </w:p>
        </w:tc>
      </w:tr>
      <w:tr w:rsidR="00F1093E" w:rsidRPr="00F1093E" w14:paraId="785D2F0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40DF1F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3.</w:t>
            </w:r>
          </w:p>
        </w:tc>
        <w:tc>
          <w:tcPr>
            <w:tcW w:w="37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2BC937C" w14:textId="77777777" w:rsidR="00F1093E" w:rsidRPr="00F1093E" w:rsidRDefault="00F1093E" w:rsidP="00F10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Dvokrilna ulazna vrata s nadsvjetlom</w:t>
            </w:r>
          </w:p>
        </w:tc>
        <w:tc>
          <w:tcPr>
            <w:tcW w:w="21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72D331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168,00</w:t>
            </w:r>
          </w:p>
        </w:tc>
        <w:tc>
          <w:tcPr>
            <w:tcW w:w="2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B1CBBCB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210,00</w:t>
            </w:r>
          </w:p>
        </w:tc>
      </w:tr>
      <w:tr w:rsidR="00F1093E" w:rsidRPr="00F1093E" w14:paraId="24AE349D" w14:textId="77777777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9E279BC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4.</w:t>
            </w:r>
          </w:p>
        </w:tc>
        <w:tc>
          <w:tcPr>
            <w:tcW w:w="37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064F8BC" w14:textId="77777777" w:rsidR="00F1093E" w:rsidRPr="00F1093E" w:rsidRDefault="00F1093E" w:rsidP="00F10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Jednokrilna ulazna vrata s nadsvjetlom</w:t>
            </w:r>
          </w:p>
        </w:tc>
        <w:tc>
          <w:tcPr>
            <w:tcW w:w="21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A74386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120,00</w:t>
            </w:r>
          </w:p>
        </w:tc>
        <w:tc>
          <w:tcPr>
            <w:tcW w:w="2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D65600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150,00</w:t>
            </w:r>
          </w:p>
        </w:tc>
      </w:tr>
      <w:tr w:rsidR="00F1093E" w:rsidRPr="00F1093E" w14:paraId="1090472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A25331E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5.</w:t>
            </w:r>
          </w:p>
        </w:tc>
        <w:tc>
          <w:tcPr>
            <w:tcW w:w="37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026D5B3" w14:textId="77777777" w:rsidR="00F1093E" w:rsidRPr="00F1093E" w:rsidRDefault="00F1093E" w:rsidP="00F10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Jednokrilna vrata s fix dijelom</w:t>
            </w:r>
          </w:p>
        </w:tc>
        <w:tc>
          <w:tcPr>
            <w:tcW w:w="21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CE0F8AA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128,00</w:t>
            </w:r>
          </w:p>
        </w:tc>
        <w:tc>
          <w:tcPr>
            <w:tcW w:w="2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B053EC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160,00</w:t>
            </w:r>
          </w:p>
        </w:tc>
      </w:tr>
    </w:tbl>
    <w:p w14:paraId="0A05478F" w14:textId="77777777" w:rsidR="00F1093E" w:rsidRPr="00F1093E" w:rsidRDefault="00F1093E" w:rsidP="00F1093E">
      <w:pPr>
        <w:spacing w:line="256" w:lineRule="auto"/>
        <w:rPr>
          <w:rFonts w:ascii="Aptos" w:eastAsia="Aptos" w:hAnsi="Aptos" w:cs="Times New Roman"/>
          <w:b/>
          <w:bCs/>
        </w:rPr>
      </w:pPr>
    </w:p>
    <w:p w14:paraId="0796DD85" w14:textId="77777777" w:rsidR="00F1093E" w:rsidRPr="00F1093E" w:rsidRDefault="00F1093E" w:rsidP="00F1093E">
      <w:pPr>
        <w:spacing w:line="256" w:lineRule="auto"/>
        <w:rPr>
          <w:rFonts w:ascii="Aptos" w:eastAsia="Aptos" w:hAnsi="Aptos" w:cs="Times New Roman"/>
          <w:b/>
          <w:bCs/>
        </w:rPr>
      </w:pPr>
      <w:r w:rsidRPr="00F1093E">
        <w:rPr>
          <w:rFonts w:ascii="Aptos" w:eastAsia="Aptos" w:hAnsi="Aptos" w:cs="Times New Roman"/>
          <w:b/>
          <w:bCs/>
        </w:rPr>
        <w:t>b) ZGRADA RTG I MBL I MEDICINE RADA</w:t>
      </w:r>
    </w:p>
    <w:tbl>
      <w:tblPr>
        <w:tblStyle w:val="Obinatablica1"/>
        <w:tblW w:w="0" w:type="auto"/>
        <w:tblInd w:w="0" w:type="dxa"/>
        <w:tblLook w:val="04A0" w:firstRow="1" w:lastRow="0" w:firstColumn="1" w:lastColumn="0" w:noHBand="0" w:noVBand="1"/>
      </w:tblPr>
      <w:tblGrid>
        <w:gridCol w:w="775"/>
        <w:gridCol w:w="3822"/>
        <w:gridCol w:w="2130"/>
        <w:gridCol w:w="2335"/>
      </w:tblGrid>
      <w:tr w:rsidR="00F1093E" w:rsidRPr="00F1093E" w14:paraId="514CDF8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BCDD01" w14:textId="77777777" w:rsidR="00F1093E" w:rsidRPr="00F1093E" w:rsidRDefault="00F1093E" w:rsidP="00F1093E">
            <w:pPr>
              <w:jc w:val="center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RB</w:t>
            </w:r>
          </w:p>
        </w:tc>
        <w:tc>
          <w:tcPr>
            <w:tcW w:w="38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5775738" w14:textId="77777777" w:rsidR="00F1093E" w:rsidRPr="00F1093E" w:rsidRDefault="00F1093E" w:rsidP="00F10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VRSTA STOLARIJE</w:t>
            </w:r>
          </w:p>
        </w:tc>
        <w:tc>
          <w:tcPr>
            <w:tcW w:w="21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E59A961" w14:textId="77777777" w:rsidR="00F1093E" w:rsidRPr="00F1093E" w:rsidRDefault="00F1093E" w:rsidP="00F10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CIJENA</w:t>
            </w:r>
          </w:p>
        </w:tc>
        <w:tc>
          <w:tcPr>
            <w:tcW w:w="23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C3C441" w14:textId="77777777" w:rsidR="00F1093E" w:rsidRPr="00F1093E" w:rsidRDefault="00F1093E" w:rsidP="00F10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CIJENA S PDV-OM</w:t>
            </w:r>
          </w:p>
        </w:tc>
      </w:tr>
      <w:tr w:rsidR="00F1093E" w:rsidRPr="00F1093E" w14:paraId="0EC38A5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D285028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1.</w:t>
            </w:r>
          </w:p>
        </w:tc>
        <w:tc>
          <w:tcPr>
            <w:tcW w:w="38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97C9A6" w14:textId="77777777" w:rsidR="00F1093E" w:rsidRPr="00F1093E" w:rsidRDefault="00F1093E" w:rsidP="00F10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Unutarnja vrata 90/205+40 cm+70/160cm</w:t>
            </w:r>
          </w:p>
        </w:tc>
        <w:tc>
          <w:tcPr>
            <w:tcW w:w="21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01FCB36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160,00</w:t>
            </w:r>
          </w:p>
        </w:tc>
        <w:tc>
          <w:tcPr>
            <w:tcW w:w="23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C38B4A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200,00</w:t>
            </w:r>
          </w:p>
        </w:tc>
      </w:tr>
      <w:tr w:rsidR="00F1093E" w:rsidRPr="00F1093E" w14:paraId="55848DE8" w14:textId="77777777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E9E5E5A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2.</w:t>
            </w:r>
          </w:p>
        </w:tc>
        <w:tc>
          <w:tcPr>
            <w:tcW w:w="38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C96987C" w14:textId="77777777" w:rsidR="00F1093E" w:rsidRPr="00F1093E" w:rsidRDefault="00F1093E" w:rsidP="00F10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Unutarnja vrata 160/160 cm</w:t>
            </w:r>
          </w:p>
        </w:tc>
        <w:tc>
          <w:tcPr>
            <w:tcW w:w="21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8649534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48,00</w:t>
            </w:r>
          </w:p>
        </w:tc>
        <w:tc>
          <w:tcPr>
            <w:tcW w:w="23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5BCC2A9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60,00</w:t>
            </w:r>
          </w:p>
        </w:tc>
      </w:tr>
      <w:tr w:rsidR="00F1093E" w:rsidRPr="00F1093E" w14:paraId="43BE814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944E62E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3.</w:t>
            </w:r>
          </w:p>
        </w:tc>
        <w:tc>
          <w:tcPr>
            <w:tcW w:w="38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33F57F0" w14:textId="77777777" w:rsidR="00F1093E" w:rsidRPr="00F1093E" w:rsidRDefault="00F1093E" w:rsidP="00F10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Unutranja vrata 160/80 cm</w:t>
            </w:r>
          </w:p>
        </w:tc>
        <w:tc>
          <w:tcPr>
            <w:tcW w:w="21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01D7B3C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40,00</w:t>
            </w:r>
          </w:p>
        </w:tc>
        <w:tc>
          <w:tcPr>
            <w:tcW w:w="23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60D9FF6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50,00</w:t>
            </w:r>
          </w:p>
        </w:tc>
      </w:tr>
      <w:tr w:rsidR="00F1093E" w:rsidRPr="00F1093E" w14:paraId="7F4AFF2A" w14:textId="77777777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E7148C4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4.</w:t>
            </w:r>
          </w:p>
        </w:tc>
        <w:tc>
          <w:tcPr>
            <w:tcW w:w="38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B018335" w14:textId="77777777" w:rsidR="00F1093E" w:rsidRPr="00F1093E" w:rsidRDefault="00F1093E" w:rsidP="00F10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Unutranja vrata 110/205 cm</w:t>
            </w:r>
          </w:p>
        </w:tc>
        <w:tc>
          <w:tcPr>
            <w:tcW w:w="21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41379C5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48,00</w:t>
            </w:r>
          </w:p>
        </w:tc>
        <w:tc>
          <w:tcPr>
            <w:tcW w:w="23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A335B86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60,00</w:t>
            </w:r>
          </w:p>
        </w:tc>
      </w:tr>
      <w:tr w:rsidR="00F1093E" w:rsidRPr="00F1093E" w14:paraId="046C7EF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B2BE624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5.</w:t>
            </w:r>
          </w:p>
        </w:tc>
        <w:tc>
          <w:tcPr>
            <w:tcW w:w="38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28E4E5" w14:textId="77777777" w:rsidR="00F1093E" w:rsidRPr="00F1093E" w:rsidRDefault="00F1093E" w:rsidP="00F10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Unutarnja vrata 105/205 cm</w:t>
            </w:r>
          </w:p>
        </w:tc>
        <w:tc>
          <w:tcPr>
            <w:tcW w:w="21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E1FBBB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48,00</w:t>
            </w:r>
          </w:p>
        </w:tc>
        <w:tc>
          <w:tcPr>
            <w:tcW w:w="23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5832D45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60,00</w:t>
            </w:r>
          </w:p>
        </w:tc>
      </w:tr>
      <w:tr w:rsidR="00F1093E" w:rsidRPr="00F1093E" w14:paraId="04819831" w14:textId="77777777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14FADD5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38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8CCB7FD" w14:textId="77777777" w:rsidR="00F1093E" w:rsidRPr="00F1093E" w:rsidRDefault="00F1093E" w:rsidP="00F10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Unutarnja vrata 85/205 cm</w:t>
            </w:r>
          </w:p>
        </w:tc>
        <w:tc>
          <w:tcPr>
            <w:tcW w:w="21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BB6F87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48,00</w:t>
            </w:r>
          </w:p>
        </w:tc>
        <w:tc>
          <w:tcPr>
            <w:tcW w:w="23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1B26962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60,00</w:t>
            </w:r>
          </w:p>
        </w:tc>
      </w:tr>
      <w:tr w:rsidR="00F1093E" w:rsidRPr="00F1093E" w14:paraId="08AFD08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AB83D21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7.</w:t>
            </w:r>
          </w:p>
        </w:tc>
        <w:tc>
          <w:tcPr>
            <w:tcW w:w="38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90E1713" w14:textId="77777777" w:rsidR="00F1093E" w:rsidRPr="00F1093E" w:rsidRDefault="00F1093E" w:rsidP="00F10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Vanjska vrata 65/200 cm</w:t>
            </w:r>
          </w:p>
        </w:tc>
        <w:tc>
          <w:tcPr>
            <w:tcW w:w="21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C97DF95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104,00</w:t>
            </w:r>
          </w:p>
        </w:tc>
        <w:tc>
          <w:tcPr>
            <w:tcW w:w="23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69535C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130,00</w:t>
            </w:r>
          </w:p>
        </w:tc>
      </w:tr>
      <w:tr w:rsidR="00F1093E" w:rsidRPr="00F1093E" w14:paraId="3EBB5D2C" w14:textId="77777777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BE0B326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8.</w:t>
            </w:r>
          </w:p>
        </w:tc>
        <w:tc>
          <w:tcPr>
            <w:tcW w:w="38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645914B" w14:textId="77777777" w:rsidR="00F1093E" w:rsidRPr="00F1093E" w:rsidRDefault="00F1093E" w:rsidP="00F10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Vanjska vrata 65/200 cm</w:t>
            </w:r>
          </w:p>
        </w:tc>
        <w:tc>
          <w:tcPr>
            <w:tcW w:w="21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5E3D7F1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112,00</w:t>
            </w:r>
          </w:p>
        </w:tc>
        <w:tc>
          <w:tcPr>
            <w:tcW w:w="23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0E00F64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140,00</w:t>
            </w:r>
          </w:p>
        </w:tc>
      </w:tr>
    </w:tbl>
    <w:p w14:paraId="235C0DD6" w14:textId="77777777" w:rsidR="00F1093E" w:rsidRPr="00F1093E" w:rsidRDefault="00F1093E" w:rsidP="00F1093E">
      <w:pPr>
        <w:spacing w:line="256" w:lineRule="auto"/>
        <w:rPr>
          <w:rFonts w:ascii="Aptos" w:eastAsia="Aptos" w:hAnsi="Aptos" w:cs="Times New Roman"/>
          <w:b/>
          <w:bCs/>
        </w:rPr>
      </w:pPr>
    </w:p>
    <w:p w14:paraId="1D8B86B0" w14:textId="77777777" w:rsidR="00F1093E" w:rsidRPr="00F1093E" w:rsidRDefault="00F1093E" w:rsidP="00F1093E">
      <w:pPr>
        <w:spacing w:line="256" w:lineRule="auto"/>
        <w:rPr>
          <w:rFonts w:ascii="Aptos" w:eastAsia="Aptos" w:hAnsi="Aptos" w:cs="Times New Roman"/>
          <w:b/>
          <w:bCs/>
        </w:rPr>
      </w:pPr>
      <w:r w:rsidRPr="00F1093E">
        <w:rPr>
          <w:rFonts w:ascii="Aptos" w:eastAsia="Aptos" w:hAnsi="Aptos" w:cs="Times New Roman"/>
          <w:b/>
          <w:bCs/>
        </w:rPr>
        <w:t>c) ZGRADA RTG I MBL</w:t>
      </w:r>
    </w:p>
    <w:tbl>
      <w:tblPr>
        <w:tblStyle w:val="Obinatablica1"/>
        <w:tblW w:w="0" w:type="auto"/>
        <w:tblInd w:w="0" w:type="dxa"/>
        <w:tblLook w:val="04A0" w:firstRow="1" w:lastRow="0" w:firstColumn="1" w:lastColumn="0" w:noHBand="0" w:noVBand="1"/>
      </w:tblPr>
      <w:tblGrid>
        <w:gridCol w:w="778"/>
        <w:gridCol w:w="3780"/>
        <w:gridCol w:w="2152"/>
        <w:gridCol w:w="2352"/>
      </w:tblGrid>
      <w:tr w:rsidR="00F1093E" w:rsidRPr="00F1093E" w14:paraId="1F67572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CBACD68" w14:textId="77777777" w:rsidR="00F1093E" w:rsidRPr="00F1093E" w:rsidRDefault="00F1093E" w:rsidP="00F1093E">
            <w:pPr>
              <w:jc w:val="center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RB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566BC7C" w14:textId="77777777" w:rsidR="00F1093E" w:rsidRPr="00F1093E" w:rsidRDefault="00F1093E" w:rsidP="00F10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VRSTA STOLARIJE</w:t>
            </w:r>
          </w:p>
        </w:tc>
        <w:tc>
          <w:tcPr>
            <w:tcW w:w="21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159D99C" w14:textId="77777777" w:rsidR="00F1093E" w:rsidRPr="00F1093E" w:rsidRDefault="00F1093E" w:rsidP="00F10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CIJENA</w:t>
            </w:r>
          </w:p>
        </w:tc>
        <w:tc>
          <w:tcPr>
            <w:tcW w:w="23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EFDF32F" w14:textId="77777777" w:rsidR="00F1093E" w:rsidRPr="00F1093E" w:rsidRDefault="00F1093E" w:rsidP="00F10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CIJENA S PDV-OM</w:t>
            </w:r>
          </w:p>
        </w:tc>
      </w:tr>
      <w:tr w:rsidR="00F1093E" w:rsidRPr="00F1093E" w14:paraId="2269D0A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A872299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1.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D47209A" w14:textId="77777777" w:rsidR="00F1093E" w:rsidRPr="00F1093E" w:rsidRDefault="00F1093E" w:rsidP="00F10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Dvokrilni prozor s fix dijelom 156x190 cm</w:t>
            </w:r>
          </w:p>
        </w:tc>
        <w:tc>
          <w:tcPr>
            <w:tcW w:w="21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CBA5F53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52,00</w:t>
            </w:r>
          </w:p>
        </w:tc>
        <w:tc>
          <w:tcPr>
            <w:tcW w:w="23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E7F9E0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65,00</w:t>
            </w:r>
          </w:p>
        </w:tc>
      </w:tr>
      <w:tr w:rsidR="00F1093E" w:rsidRPr="00F1093E" w14:paraId="03548F76" w14:textId="77777777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0758A8D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2.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5129CD" w14:textId="77777777" w:rsidR="00F1093E" w:rsidRPr="00F1093E" w:rsidRDefault="00F1093E" w:rsidP="00F10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Prozor na kip s fix dijelom 153x158 cm (odstupanje do 4 cm)</w:t>
            </w:r>
          </w:p>
        </w:tc>
        <w:tc>
          <w:tcPr>
            <w:tcW w:w="21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BD6A7F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44,00</w:t>
            </w:r>
          </w:p>
        </w:tc>
        <w:tc>
          <w:tcPr>
            <w:tcW w:w="23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9AB7FDA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55,00</w:t>
            </w:r>
          </w:p>
        </w:tc>
      </w:tr>
      <w:tr w:rsidR="00F1093E" w:rsidRPr="00F1093E" w14:paraId="18AB647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105D5C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3.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DA74CE" w14:textId="77777777" w:rsidR="00F1093E" w:rsidRPr="00F1093E" w:rsidRDefault="00F1093E" w:rsidP="00F10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Prozor na kip s fix dijelom 153x65</w:t>
            </w:r>
          </w:p>
        </w:tc>
        <w:tc>
          <w:tcPr>
            <w:tcW w:w="21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BBFE046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44,00</w:t>
            </w:r>
          </w:p>
        </w:tc>
        <w:tc>
          <w:tcPr>
            <w:tcW w:w="23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B0BA450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55,00</w:t>
            </w:r>
          </w:p>
        </w:tc>
      </w:tr>
      <w:tr w:rsidR="00F1093E" w:rsidRPr="00F1093E" w14:paraId="17AC6F14" w14:textId="77777777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39BCB7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4.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C0974A5" w14:textId="77777777" w:rsidR="00F1093E" w:rsidRPr="00F1093E" w:rsidRDefault="00F1093E" w:rsidP="00F10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Dvokrilni prozor s fix dijelom 153x158 cm (odstupanje do 4 cm)</w:t>
            </w:r>
          </w:p>
        </w:tc>
        <w:tc>
          <w:tcPr>
            <w:tcW w:w="21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1CCD8AE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64,00</w:t>
            </w:r>
          </w:p>
        </w:tc>
        <w:tc>
          <w:tcPr>
            <w:tcW w:w="23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AA143A1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80,00</w:t>
            </w:r>
          </w:p>
        </w:tc>
      </w:tr>
      <w:tr w:rsidR="00F1093E" w:rsidRPr="00F1093E" w14:paraId="354D918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D2E01D8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5.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09A26B" w14:textId="77777777" w:rsidR="00F1093E" w:rsidRPr="00F1093E" w:rsidRDefault="00F1093E" w:rsidP="00F10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Dvokrilna vrata s fix. dijelom</w:t>
            </w:r>
          </w:p>
        </w:tc>
        <w:tc>
          <w:tcPr>
            <w:tcW w:w="21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1A8D2BE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96,00</w:t>
            </w:r>
          </w:p>
        </w:tc>
        <w:tc>
          <w:tcPr>
            <w:tcW w:w="23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4A97DD8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120,00</w:t>
            </w:r>
          </w:p>
        </w:tc>
      </w:tr>
    </w:tbl>
    <w:p w14:paraId="7BD3AC1F" w14:textId="77777777" w:rsidR="00F1093E" w:rsidRPr="00F1093E" w:rsidRDefault="00F1093E" w:rsidP="00F1093E">
      <w:pPr>
        <w:spacing w:line="256" w:lineRule="auto"/>
        <w:rPr>
          <w:rFonts w:ascii="Aptos" w:eastAsia="Aptos" w:hAnsi="Aptos" w:cs="Times New Roman"/>
          <w:b/>
          <w:bCs/>
        </w:rPr>
      </w:pPr>
    </w:p>
    <w:p w14:paraId="027F0C30" w14:textId="77777777" w:rsidR="00F1093E" w:rsidRPr="00F1093E" w:rsidRDefault="00F1093E" w:rsidP="00F1093E">
      <w:pPr>
        <w:spacing w:line="276" w:lineRule="auto"/>
        <w:rPr>
          <w:rFonts w:ascii="Aptos" w:eastAsia="Aptos" w:hAnsi="Aptos" w:cs="Times New Roman"/>
          <w:b/>
          <w:bCs/>
        </w:rPr>
      </w:pPr>
      <w:r w:rsidRPr="00F1093E">
        <w:rPr>
          <w:rFonts w:ascii="Aptos" w:eastAsia="Aptos" w:hAnsi="Aptos" w:cs="Times New Roman"/>
          <w:b/>
          <w:bCs/>
        </w:rPr>
        <w:t>d) DENTALNA ZGRADA – stolarija pohranjena u skladištu</w:t>
      </w:r>
    </w:p>
    <w:tbl>
      <w:tblPr>
        <w:tblStyle w:val="Obinatablica1"/>
        <w:tblW w:w="0" w:type="auto"/>
        <w:tblInd w:w="0" w:type="dxa"/>
        <w:tblLook w:val="04A0" w:firstRow="1" w:lastRow="0" w:firstColumn="1" w:lastColumn="0" w:noHBand="0" w:noVBand="1"/>
      </w:tblPr>
      <w:tblGrid>
        <w:gridCol w:w="787"/>
        <w:gridCol w:w="3770"/>
        <w:gridCol w:w="2151"/>
        <w:gridCol w:w="2354"/>
      </w:tblGrid>
      <w:tr w:rsidR="00F1093E" w:rsidRPr="00F1093E" w14:paraId="7322EE8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F0348B4" w14:textId="77777777" w:rsidR="00F1093E" w:rsidRPr="00F1093E" w:rsidRDefault="00F1093E" w:rsidP="00F1093E">
            <w:pPr>
              <w:jc w:val="center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RB</w:t>
            </w:r>
          </w:p>
        </w:tc>
        <w:tc>
          <w:tcPr>
            <w:tcW w:w="3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C09153C" w14:textId="77777777" w:rsidR="00F1093E" w:rsidRPr="00F1093E" w:rsidRDefault="00F1093E" w:rsidP="00F10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VRSTA STOLARIJE</w:t>
            </w: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380623C" w14:textId="77777777" w:rsidR="00F1093E" w:rsidRPr="00F1093E" w:rsidRDefault="00F1093E" w:rsidP="00F10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CIJENA</w:t>
            </w:r>
          </w:p>
        </w:tc>
        <w:tc>
          <w:tcPr>
            <w:tcW w:w="23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F455D8F" w14:textId="77777777" w:rsidR="00F1093E" w:rsidRPr="00F1093E" w:rsidRDefault="00F1093E" w:rsidP="00F10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CIJENA S PDV-OM</w:t>
            </w:r>
          </w:p>
        </w:tc>
      </w:tr>
      <w:tr w:rsidR="00F1093E" w:rsidRPr="00F1093E" w14:paraId="2D31B7F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E264229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1.</w:t>
            </w:r>
          </w:p>
        </w:tc>
        <w:tc>
          <w:tcPr>
            <w:tcW w:w="3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CC4D585" w14:textId="77777777" w:rsidR="00F1093E" w:rsidRPr="00F1093E" w:rsidRDefault="00F1093E" w:rsidP="00F10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1093E">
              <w:t>Prozor dvokrilni - 155x147</w:t>
            </w: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64012C0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F1093E">
              <w:rPr>
                <w:rFonts w:ascii="Aptos Narrow" w:hAnsi="Aptos Narrow"/>
                <w:color w:val="000000"/>
              </w:rPr>
              <w:t>64,00</w:t>
            </w:r>
          </w:p>
        </w:tc>
        <w:tc>
          <w:tcPr>
            <w:tcW w:w="23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31C3BDF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rFonts w:ascii="Aptos Narrow" w:hAnsi="Aptos Narrow"/>
                <w:color w:val="000000"/>
              </w:rPr>
              <w:t xml:space="preserve">80,00 </w:t>
            </w:r>
          </w:p>
        </w:tc>
      </w:tr>
      <w:tr w:rsidR="00F1093E" w:rsidRPr="00F1093E" w14:paraId="5A97EDAE" w14:textId="77777777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6B9CC1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2.</w:t>
            </w:r>
          </w:p>
        </w:tc>
        <w:tc>
          <w:tcPr>
            <w:tcW w:w="3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6697507" w14:textId="77777777" w:rsidR="00F1093E" w:rsidRPr="00F1093E" w:rsidRDefault="00F1093E" w:rsidP="00F10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1093E">
              <w:t>Prozor dvokrilni 155x149</w:t>
            </w: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6BB4A03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F1093E">
              <w:rPr>
                <w:rFonts w:ascii="Aptos Narrow" w:hAnsi="Aptos Narrow"/>
                <w:color w:val="000000"/>
              </w:rPr>
              <w:t>64,00</w:t>
            </w:r>
          </w:p>
        </w:tc>
        <w:tc>
          <w:tcPr>
            <w:tcW w:w="23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A131EF8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rFonts w:ascii="Aptos Narrow" w:hAnsi="Aptos Narrow"/>
                <w:color w:val="000000"/>
              </w:rPr>
              <w:t xml:space="preserve">80,00 </w:t>
            </w:r>
          </w:p>
        </w:tc>
      </w:tr>
      <w:tr w:rsidR="00F1093E" w:rsidRPr="00F1093E" w14:paraId="1F361CA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1860108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3.</w:t>
            </w:r>
          </w:p>
        </w:tc>
        <w:tc>
          <w:tcPr>
            <w:tcW w:w="3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CE25B0F" w14:textId="77777777" w:rsidR="00F1093E" w:rsidRPr="00F1093E" w:rsidRDefault="00F1093E" w:rsidP="00F10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1093E">
              <w:t>Prozor dvokrilni 157x149</w:t>
            </w: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2CC2F67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F1093E">
              <w:rPr>
                <w:rFonts w:ascii="Aptos Narrow" w:hAnsi="Aptos Narrow"/>
                <w:color w:val="000000"/>
              </w:rPr>
              <w:t>64,00</w:t>
            </w:r>
          </w:p>
        </w:tc>
        <w:tc>
          <w:tcPr>
            <w:tcW w:w="23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E438445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rFonts w:ascii="Aptos Narrow" w:hAnsi="Aptos Narrow"/>
                <w:color w:val="000000"/>
              </w:rPr>
              <w:t xml:space="preserve">80,00 </w:t>
            </w:r>
          </w:p>
        </w:tc>
      </w:tr>
      <w:tr w:rsidR="00F1093E" w:rsidRPr="00F1093E" w14:paraId="559F09D6" w14:textId="77777777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F6782D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4.</w:t>
            </w:r>
          </w:p>
        </w:tc>
        <w:tc>
          <w:tcPr>
            <w:tcW w:w="3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F6D4F0E" w14:textId="77777777" w:rsidR="00F1093E" w:rsidRPr="00F1093E" w:rsidRDefault="00F1093E" w:rsidP="00F10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1093E">
              <w:t>Prozor dvokrilni 160x149</w:t>
            </w: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F7EBDE8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F1093E">
              <w:rPr>
                <w:rFonts w:ascii="Aptos Narrow" w:hAnsi="Aptos Narrow"/>
                <w:color w:val="000000"/>
              </w:rPr>
              <w:t>64,00</w:t>
            </w:r>
          </w:p>
        </w:tc>
        <w:tc>
          <w:tcPr>
            <w:tcW w:w="23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C481D75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rFonts w:ascii="Aptos Narrow" w:hAnsi="Aptos Narrow"/>
                <w:color w:val="000000"/>
              </w:rPr>
              <w:t xml:space="preserve">80,00 </w:t>
            </w:r>
          </w:p>
        </w:tc>
      </w:tr>
      <w:tr w:rsidR="00F1093E" w:rsidRPr="00F1093E" w14:paraId="3EB4D46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1494C01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5.</w:t>
            </w:r>
          </w:p>
        </w:tc>
        <w:tc>
          <w:tcPr>
            <w:tcW w:w="3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3F5A679" w14:textId="77777777" w:rsidR="00F1093E" w:rsidRPr="00F1093E" w:rsidRDefault="00F1093E" w:rsidP="00F10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1093E">
              <w:t>Prozor jedno krilni fiksni 163x93</w:t>
            </w: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0016D9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F1093E">
              <w:rPr>
                <w:rFonts w:ascii="Aptos Narrow" w:hAnsi="Aptos Narrow"/>
                <w:color w:val="000000"/>
              </w:rPr>
              <w:t>48,00</w:t>
            </w:r>
          </w:p>
        </w:tc>
        <w:tc>
          <w:tcPr>
            <w:tcW w:w="23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87940B9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rFonts w:ascii="Aptos Narrow" w:hAnsi="Aptos Narrow"/>
                <w:color w:val="000000"/>
              </w:rPr>
              <w:t xml:space="preserve">60,00 </w:t>
            </w:r>
          </w:p>
        </w:tc>
      </w:tr>
      <w:tr w:rsidR="00F1093E" w:rsidRPr="00F1093E" w14:paraId="3DFB21B6" w14:textId="77777777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4519B5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6</w:t>
            </w:r>
          </w:p>
        </w:tc>
        <w:tc>
          <w:tcPr>
            <w:tcW w:w="3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F807A1" w14:textId="77777777" w:rsidR="00F1093E" w:rsidRPr="00F1093E" w:rsidRDefault="00F1093E" w:rsidP="00F10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t>Prozor jednokrilni fiksni 165x54</w:t>
            </w: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1495AEB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F1093E">
              <w:rPr>
                <w:rFonts w:ascii="Aptos Narrow" w:hAnsi="Aptos Narrow"/>
                <w:color w:val="000000"/>
              </w:rPr>
              <w:t>40,00</w:t>
            </w:r>
          </w:p>
        </w:tc>
        <w:tc>
          <w:tcPr>
            <w:tcW w:w="23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631C264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rFonts w:ascii="Aptos Narrow" w:hAnsi="Aptos Narrow"/>
                <w:color w:val="000000"/>
              </w:rPr>
              <w:t xml:space="preserve">50,00 </w:t>
            </w:r>
          </w:p>
        </w:tc>
      </w:tr>
      <w:tr w:rsidR="00F1093E" w:rsidRPr="00F1093E" w14:paraId="5E74B6E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6492379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7.</w:t>
            </w:r>
          </w:p>
        </w:tc>
        <w:tc>
          <w:tcPr>
            <w:tcW w:w="3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EE2C96D" w14:textId="77777777" w:rsidR="00F1093E" w:rsidRPr="00F1093E" w:rsidRDefault="00F1093E" w:rsidP="00F10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t>Prozor dvokrilni fiksni izložbeni 164x157</w:t>
            </w: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5626B9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F1093E">
              <w:rPr>
                <w:rFonts w:ascii="Aptos Narrow" w:hAnsi="Aptos Narrow"/>
                <w:color w:val="000000"/>
              </w:rPr>
              <w:t>72,00</w:t>
            </w:r>
          </w:p>
        </w:tc>
        <w:tc>
          <w:tcPr>
            <w:tcW w:w="23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D187606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rFonts w:ascii="Aptos Narrow" w:hAnsi="Aptos Narrow"/>
                <w:color w:val="000000"/>
              </w:rPr>
              <w:t xml:space="preserve">90,00 </w:t>
            </w:r>
          </w:p>
        </w:tc>
      </w:tr>
      <w:tr w:rsidR="00F1093E" w:rsidRPr="00F1093E" w14:paraId="0B0387F2" w14:textId="77777777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E994CA1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8.</w:t>
            </w:r>
          </w:p>
        </w:tc>
        <w:tc>
          <w:tcPr>
            <w:tcW w:w="3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A1D8360" w14:textId="77777777" w:rsidR="00F1093E" w:rsidRPr="00F1093E" w:rsidRDefault="00F1093E" w:rsidP="00F10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t>Prozor dvokrilni 194x157</w:t>
            </w: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45A6E7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F1093E">
              <w:rPr>
                <w:rFonts w:ascii="Aptos Narrow" w:hAnsi="Aptos Narrow"/>
                <w:color w:val="000000"/>
              </w:rPr>
              <w:t>80,00</w:t>
            </w:r>
          </w:p>
        </w:tc>
        <w:tc>
          <w:tcPr>
            <w:tcW w:w="23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020F27E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rFonts w:ascii="Aptos Narrow" w:hAnsi="Aptos Narrow"/>
                <w:color w:val="000000"/>
              </w:rPr>
              <w:t xml:space="preserve">100,00 </w:t>
            </w:r>
          </w:p>
        </w:tc>
      </w:tr>
      <w:tr w:rsidR="00F1093E" w:rsidRPr="00F1093E" w14:paraId="637EEE7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182FCEC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9.</w:t>
            </w:r>
          </w:p>
        </w:tc>
        <w:tc>
          <w:tcPr>
            <w:tcW w:w="3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92DBFD2" w14:textId="77777777" w:rsidR="00F1093E" w:rsidRPr="00F1093E" w:rsidRDefault="00F1093E" w:rsidP="00F10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t>Prozor jednokrilni 120x72</w:t>
            </w: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B249A91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F1093E">
              <w:rPr>
                <w:rFonts w:ascii="Aptos Narrow" w:hAnsi="Aptos Narrow"/>
                <w:color w:val="000000"/>
              </w:rPr>
              <w:t>40,00</w:t>
            </w:r>
          </w:p>
        </w:tc>
        <w:tc>
          <w:tcPr>
            <w:tcW w:w="23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64A828B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rFonts w:ascii="Aptos Narrow" w:hAnsi="Aptos Narrow"/>
                <w:color w:val="000000"/>
              </w:rPr>
              <w:t xml:space="preserve">50,00 </w:t>
            </w:r>
          </w:p>
        </w:tc>
      </w:tr>
      <w:tr w:rsidR="00F1093E" w:rsidRPr="00F1093E" w14:paraId="1DB362B2" w14:textId="77777777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78FB250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10.</w:t>
            </w:r>
          </w:p>
        </w:tc>
        <w:tc>
          <w:tcPr>
            <w:tcW w:w="3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EB8616E" w14:textId="77777777" w:rsidR="00F1093E" w:rsidRPr="00F1093E" w:rsidRDefault="00F1093E" w:rsidP="00F10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t>Prozor dvokrilni 120x156</w:t>
            </w: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7EA5E9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F1093E">
              <w:rPr>
                <w:rFonts w:ascii="Aptos Narrow" w:hAnsi="Aptos Narrow"/>
                <w:color w:val="000000"/>
              </w:rPr>
              <w:t>64,00</w:t>
            </w:r>
          </w:p>
        </w:tc>
        <w:tc>
          <w:tcPr>
            <w:tcW w:w="23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FAF9351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rFonts w:ascii="Aptos Narrow" w:hAnsi="Aptos Narrow"/>
                <w:color w:val="000000"/>
              </w:rPr>
              <w:t xml:space="preserve">80,00 </w:t>
            </w:r>
          </w:p>
        </w:tc>
      </w:tr>
      <w:tr w:rsidR="00F1093E" w:rsidRPr="00F1093E" w14:paraId="06C8813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5DE1019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3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31C42DC" w14:textId="77777777" w:rsidR="00F1093E" w:rsidRPr="00F1093E" w:rsidRDefault="00F1093E" w:rsidP="00F10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t>Prozor jednokrilni 120x70</w:t>
            </w: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3DB91A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F1093E">
              <w:rPr>
                <w:rFonts w:ascii="Aptos Narrow" w:hAnsi="Aptos Narrow"/>
                <w:color w:val="000000"/>
              </w:rPr>
              <w:t>40,00</w:t>
            </w:r>
          </w:p>
        </w:tc>
        <w:tc>
          <w:tcPr>
            <w:tcW w:w="23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0F309B8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rFonts w:ascii="Aptos Narrow" w:hAnsi="Aptos Narrow"/>
                <w:color w:val="000000"/>
              </w:rPr>
              <w:t xml:space="preserve">50,00 </w:t>
            </w:r>
          </w:p>
        </w:tc>
      </w:tr>
      <w:tr w:rsidR="00F1093E" w:rsidRPr="00F1093E" w14:paraId="4442C1BB" w14:textId="77777777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118BEC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12.</w:t>
            </w:r>
          </w:p>
        </w:tc>
        <w:tc>
          <w:tcPr>
            <w:tcW w:w="3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31AE85" w14:textId="77777777" w:rsidR="00F1093E" w:rsidRPr="00F1093E" w:rsidRDefault="00F1093E" w:rsidP="00F10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t>Prozor dvokrilni 195x157</w:t>
            </w: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600F4F1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F1093E">
              <w:rPr>
                <w:rFonts w:ascii="Aptos Narrow" w:hAnsi="Aptos Narrow"/>
                <w:color w:val="000000"/>
              </w:rPr>
              <w:t>80,00</w:t>
            </w:r>
          </w:p>
        </w:tc>
        <w:tc>
          <w:tcPr>
            <w:tcW w:w="23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C1861C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rFonts w:ascii="Aptos Narrow" w:hAnsi="Aptos Narrow"/>
                <w:color w:val="000000"/>
              </w:rPr>
              <w:t xml:space="preserve">100,00 </w:t>
            </w:r>
          </w:p>
        </w:tc>
      </w:tr>
      <w:tr w:rsidR="00F1093E" w:rsidRPr="00F1093E" w14:paraId="61EB492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00EE971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13.</w:t>
            </w:r>
          </w:p>
        </w:tc>
        <w:tc>
          <w:tcPr>
            <w:tcW w:w="3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1E6AF7" w14:textId="77777777" w:rsidR="00F1093E" w:rsidRPr="00F1093E" w:rsidRDefault="00F1093E" w:rsidP="00F10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t>Prozor dvokrilni 130x170</w:t>
            </w: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FA7A8C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F1093E">
              <w:rPr>
                <w:rFonts w:ascii="Aptos Narrow" w:hAnsi="Aptos Narrow"/>
                <w:color w:val="000000"/>
              </w:rPr>
              <w:t>64,00</w:t>
            </w:r>
          </w:p>
        </w:tc>
        <w:tc>
          <w:tcPr>
            <w:tcW w:w="23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83C0727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rFonts w:ascii="Aptos Narrow" w:hAnsi="Aptos Narrow"/>
                <w:color w:val="000000"/>
              </w:rPr>
              <w:t xml:space="preserve">80,00 </w:t>
            </w:r>
          </w:p>
        </w:tc>
      </w:tr>
      <w:tr w:rsidR="00F1093E" w:rsidRPr="00F1093E" w14:paraId="0F033EC7" w14:textId="77777777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A61F273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14.</w:t>
            </w:r>
          </w:p>
        </w:tc>
        <w:tc>
          <w:tcPr>
            <w:tcW w:w="3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9EEFBB" w14:textId="77777777" w:rsidR="00F1093E" w:rsidRPr="00F1093E" w:rsidRDefault="00F1093E" w:rsidP="00F10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t>Bočna staklena stijena + vrata 250x250</w:t>
            </w: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E5FBD7C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F1093E">
              <w:rPr>
                <w:rFonts w:ascii="Aptos Narrow" w:hAnsi="Aptos Narrow"/>
                <w:color w:val="000000"/>
              </w:rPr>
              <w:t>120,00</w:t>
            </w:r>
          </w:p>
        </w:tc>
        <w:tc>
          <w:tcPr>
            <w:tcW w:w="23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9F5351C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rFonts w:ascii="Aptos Narrow" w:hAnsi="Aptos Narrow"/>
                <w:color w:val="000000"/>
              </w:rPr>
              <w:t xml:space="preserve">150,00 </w:t>
            </w:r>
          </w:p>
        </w:tc>
      </w:tr>
      <w:tr w:rsidR="00F1093E" w:rsidRPr="00F1093E" w14:paraId="0F1CCC9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8C1656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15.</w:t>
            </w:r>
          </w:p>
        </w:tc>
        <w:tc>
          <w:tcPr>
            <w:tcW w:w="3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B41A401" w14:textId="77777777" w:rsidR="00F1093E" w:rsidRPr="00F1093E" w:rsidRDefault="00F1093E" w:rsidP="00F10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t>Vrata 280x113</w:t>
            </w: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3D8E22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F1093E">
              <w:rPr>
                <w:rFonts w:ascii="Aptos Narrow" w:hAnsi="Aptos Narrow"/>
                <w:color w:val="000000"/>
              </w:rPr>
              <w:t>112,00</w:t>
            </w:r>
          </w:p>
        </w:tc>
        <w:tc>
          <w:tcPr>
            <w:tcW w:w="23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828B0A" w14:textId="77777777" w:rsidR="00F1093E" w:rsidRPr="00F1093E" w:rsidRDefault="00F1093E" w:rsidP="00F10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rFonts w:ascii="Aptos Narrow" w:hAnsi="Aptos Narrow"/>
                <w:color w:val="000000"/>
              </w:rPr>
              <w:t xml:space="preserve">140,00 </w:t>
            </w:r>
          </w:p>
        </w:tc>
      </w:tr>
      <w:tr w:rsidR="00F1093E" w:rsidRPr="00F1093E" w14:paraId="6DC3AAE6" w14:textId="77777777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E06031" w14:textId="77777777" w:rsidR="00F1093E" w:rsidRPr="00F1093E" w:rsidRDefault="00F1093E" w:rsidP="00F1093E">
            <w:pPr>
              <w:rPr>
                <w:sz w:val="20"/>
                <w:szCs w:val="20"/>
              </w:rPr>
            </w:pPr>
            <w:r w:rsidRPr="00F1093E">
              <w:rPr>
                <w:sz w:val="20"/>
                <w:szCs w:val="20"/>
              </w:rPr>
              <w:t>16.</w:t>
            </w:r>
          </w:p>
        </w:tc>
        <w:tc>
          <w:tcPr>
            <w:tcW w:w="3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D71443" w14:textId="77777777" w:rsidR="00F1093E" w:rsidRPr="00F1093E" w:rsidRDefault="00F1093E" w:rsidP="00F10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t>Vrata 200x100</w:t>
            </w: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6312DB9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F1093E">
              <w:rPr>
                <w:rFonts w:ascii="Aptos Narrow" w:hAnsi="Aptos Narrow"/>
                <w:color w:val="000000"/>
              </w:rPr>
              <w:t>80,00</w:t>
            </w:r>
          </w:p>
        </w:tc>
        <w:tc>
          <w:tcPr>
            <w:tcW w:w="23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7B3F4D1" w14:textId="77777777" w:rsidR="00F1093E" w:rsidRPr="00F1093E" w:rsidRDefault="00F1093E" w:rsidP="00F1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093E">
              <w:rPr>
                <w:rFonts w:ascii="Aptos Narrow" w:hAnsi="Aptos Narrow"/>
                <w:color w:val="000000"/>
              </w:rPr>
              <w:t xml:space="preserve">100,00 </w:t>
            </w:r>
          </w:p>
        </w:tc>
      </w:tr>
    </w:tbl>
    <w:p w14:paraId="66B0F52F" w14:textId="77777777" w:rsidR="00F1093E" w:rsidRDefault="00F1093E" w:rsidP="00E046F4">
      <w:pPr>
        <w:jc w:val="center"/>
      </w:pPr>
    </w:p>
    <w:p w14:paraId="26F77590" w14:textId="4F8CC6BC" w:rsidR="000149B4" w:rsidRDefault="00E046F4" w:rsidP="00E046F4">
      <w:pPr>
        <w:jc w:val="center"/>
      </w:pPr>
      <w:r>
        <w:t>IV.</w:t>
      </w:r>
    </w:p>
    <w:p w14:paraId="3BA1C7EE" w14:textId="77777777" w:rsidR="00156BA7" w:rsidRDefault="00156BA7" w:rsidP="00156BA7">
      <w:pPr>
        <w:ind w:firstLine="567"/>
        <w:jc w:val="both"/>
      </w:pPr>
      <w:r w:rsidRPr="00156BA7">
        <w:t xml:space="preserve">Pravo sudjelovanja u natječaju imaju sve fizičke osobe sa prebivalištem u RH i pravne osobe sa sjedištem u RH. </w:t>
      </w:r>
    </w:p>
    <w:p w14:paraId="55843F5D" w14:textId="5DCB9B59" w:rsidR="000C0DBA" w:rsidRDefault="00156BA7" w:rsidP="000C0DBA">
      <w:pPr>
        <w:ind w:firstLine="567"/>
        <w:jc w:val="both"/>
      </w:pPr>
      <w:r w:rsidRPr="00156BA7">
        <w:t>PVC stolarija</w:t>
      </w:r>
      <w:r>
        <w:t xml:space="preserve"> </w:t>
      </w:r>
      <w:r w:rsidRPr="00156BA7">
        <w:t>prodaje</w:t>
      </w:r>
      <w:r>
        <w:t xml:space="preserve"> se</w:t>
      </w:r>
      <w:r w:rsidRPr="00156BA7">
        <w:t xml:space="preserve"> prema sistemu «viđeno-kupljeno», čime se isključuje mogućnost prigovora na kvalitetu. PVC stolarija </w:t>
      </w:r>
      <w:r w:rsidR="000C0DBA">
        <w:t xml:space="preserve">se </w:t>
      </w:r>
      <w:r w:rsidRPr="00156BA7">
        <w:t>može razgledati i kupiti odmah na lokaciji u Domu zdravlja Koprivničko-križevačke županije</w:t>
      </w:r>
      <w:r w:rsidR="007E7E92">
        <w:t xml:space="preserve">, Trg Svetog Florijana 12, Križevci te na adresi </w:t>
      </w:r>
      <w:r w:rsidRPr="00156BA7">
        <w:t>Donja Glogovnica 30,</w:t>
      </w:r>
      <w:r w:rsidR="007E7E92">
        <w:t xml:space="preserve"> Križevci. </w:t>
      </w:r>
      <w:r w:rsidRPr="00156BA7">
        <w:t xml:space="preserve">Osoba za kontakt: </w:t>
      </w:r>
      <w:r w:rsidR="00F1093E">
        <w:t>Sin</w:t>
      </w:r>
      <w:r w:rsidR="007E7E92">
        <w:t>iša Šatvar</w:t>
      </w:r>
      <w:r w:rsidR="000C0DBA">
        <w:t xml:space="preserve">, </w:t>
      </w:r>
      <w:r w:rsidR="007E7E92">
        <w:t>095 342 5280</w:t>
      </w:r>
      <w:r w:rsidR="000C0DBA">
        <w:t>.</w:t>
      </w:r>
    </w:p>
    <w:p w14:paraId="4497BB49" w14:textId="77777777" w:rsidR="000C0DBA" w:rsidRDefault="00156BA7" w:rsidP="000C0DBA">
      <w:pPr>
        <w:ind w:firstLine="567"/>
        <w:jc w:val="both"/>
      </w:pPr>
      <w:r w:rsidRPr="00156BA7">
        <w:t xml:space="preserve"> Najpovoljnijom ponudom smatrati će se ponuda s najvišom ponuđenom cijenom. U slučaju dviju ili više ponuda s istom cijenom, odabrat će se ranije zaprimljena ponuda. Ukoliko bude zainteresiranih, moguće je dati i pisanu Ponudu te cjelokupni iznos za kupljenu opremu potrebno je uplatiti na IBAN Doma zdravlja Koprivničko-križevačke županije broj: HR7623860021552003655, Podravska banka u roku od 8 dana od dana izdavanja računa. </w:t>
      </w:r>
    </w:p>
    <w:p w14:paraId="0FABFF27" w14:textId="77777777" w:rsidR="000C0DBA" w:rsidRDefault="00156BA7" w:rsidP="000C0DBA">
      <w:pPr>
        <w:ind w:firstLine="567"/>
        <w:jc w:val="both"/>
      </w:pPr>
      <w:r w:rsidRPr="00156BA7">
        <w:t xml:space="preserve">Kupac može preuzeti PVC stolariju čim uplata bude vidljiva na žiro-računu Doma zdravlja Koprivničko-križevačke županije. </w:t>
      </w:r>
    </w:p>
    <w:p w14:paraId="72B212BB" w14:textId="3A37341C" w:rsidR="00FE474D" w:rsidRDefault="00156BA7" w:rsidP="000C0DBA">
      <w:pPr>
        <w:ind w:firstLine="567"/>
        <w:jc w:val="both"/>
      </w:pPr>
      <w:r w:rsidRPr="00156BA7">
        <w:t>Ponuda se dostavlja u pisanom obliku s naznakom „NATJEČAJ</w:t>
      </w:r>
      <w:r w:rsidR="000C0DBA">
        <w:t xml:space="preserve"> </w:t>
      </w:r>
      <w:r w:rsidRPr="00156BA7">
        <w:t>- PONUDA ZA PVC STOLARIJU“ na adresu Dom zdravlja Koprivničko-križevačke županije, Trg dr. T. Bardeka 10, Koprivnica, u roku od 8 dana od objave natječaja.</w:t>
      </w:r>
    </w:p>
    <w:p w14:paraId="3945918F" w14:textId="5B301F0B" w:rsidR="00FE474D" w:rsidRDefault="00FE474D" w:rsidP="00FE474D">
      <w:pPr>
        <w:spacing w:after="0"/>
      </w:pPr>
      <w:r w:rsidRPr="00FE474D">
        <w:t xml:space="preserve">KLASA: </w:t>
      </w:r>
      <w:r w:rsidR="00855398" w:rsidRPr="00855398">
        <w:t>406-04/26-01/2</w:t>
      </w:r>
    </w:p>
    <w:p w14:paraId="6B7830E2" w14:textId="263F478E" w:rsidR="00FE474D" w:rsidRPr="00FE474D" w:rsidRDefault="00FE474D" w:rsidP="00FE474D">
      <w:pPr>
        <w:spacing w:after="0"/>
      </w:pPr>
      <w:r w:rsidRPr="00FE474D">
        <w:t xml:space="preserve">URBROJ: </w:t>
      </w:r>
      <w:r w:rsidR="00855398" w:rsidRPr="00855398">
        <w:t>2137-88-01-26-</w:t>
      </w:r>
      <w:r w:rsidR="00EC7AD2">
        <w:t>7</w:t>
      </w:r>
    </w:p>
    <w:p w14:paraId="7CF841F0" w14:textId="545F2880" w:rsidR="00FE474D" w:rsidRDefault="00FE474D" w:rsidP="00FE474D">
      <w:pPr>
        <w:spacing w:after="0"/>
      </w:pPr>
      <w:r w:rsidRPr="00FE474D">
        <w:t xml:space="preserve">U Koprivnici, </w:t>
      </w:r>
      <w:r w:rsidR="00F1093E">
        <w:t>1</w:t>
      </w:r>
      <w:r w:rsidR="007E7E92">
        <w:t>3</w:t>
      </w:r>
      <w:r w:rsidRPr="00FE474D">
        <w:t>. srpnja 2026. godine</w:t>
      </w:r>
    </w:p>
    <w:p w14:paraId="2484908F" w14:textId="77777777" w:rsidR="00FE474D" w:rsidRPr="00FE474D" w:rsidRDefault="00FE474D" w:rsidP="00FE474D">
      <w:pPr>
        <w:spacing w:after="0"/>
      </w:pPr>
    </w:p>
    <w:p w14:paraId="000EE1E3" w14:textId="77777777" w:rsidR="00FE474D" w:rsidRDefault="00FE474D" w:rsidP="00005ECD">
      <w:pPr>
        <w:ind w:firstLine="567"/>
      </w:pPr>
    </w:p>
    <w:p w14:paraId="10FE6C31" w14:textId="5CFF308F" w:rsidR="00E046F4" w:rsidRDefault="00E046F4" w:rsidP="00E046F4">
      <w:pPr>
        <w:jc w:val="center"/>
      </w:pPr>
      <w:r>
        <w:t xml:space="preserve">                                                                                                                         </w:t>
      </w:r>
      <w:r w:rsidR="000149B4" w:rsidRPr="000149B4">
        <w:t xml:space="preserve">Ravnateljica: </w:t>
      </w:r>
    </w:p>
    <w:p w14:paraId="5F3FFC4A" w14:textId="77777777" w:rsidR="00E046F4" w:rsidRDefault="00E046F4" w:rsidP="00E046F4">
      <w:pPr>
        <w:jc w:val="right"/>
      </w:pPr>
      <w:r w:rsidRPr="00E046F4">
        <w:t>Željka Fruk,  univ.mag.oec., spec.oec.</w:t>
      </w:r>
    </w:p>
    <w:p w14:paraId="2469E150" w14:textId="7BFAB6E1" w:rsidR="000149B4" w:rsidRDefault="000149B4" w:rsidP="00FE474D">
      <w:pPr>
        <w:pStyle w:val="Odlomakpopisa"/>
      </w:pPr>
    </w:p>
    <w:sectPr w:rsidR="000149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243AE"/>
    <w:multiLevelType w:val="hybridMultilevel"/>
    <w:tmpl w:val="6A7C9F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16A15"/>
    <w:multiLevelType w:val="hybridMultilevel"/>
    <w:tmpl w:val="2D56AB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5755D"/>
    <w:multiLevelType w:val="hybridMultilevel"/>
    <w:tmpl w:val="839ED2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C0980"/>
    <w:multiLevelType w:val="hybridMultilevel"/>
    <w:tmpl w:val="6A7C9F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510F3"/>
    <w:multiLevelType w:val="hybridMultilevel"/>
    <w:tmpl w:val="C21052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C4445"/>
    <w:multiLevelType w:val="hybridMultilevel"/>
    <w:tmpl w:val="958A55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B2DFA"/>
    <w:multiLevelType w:val="hybridMultilevel"/>
    <w:tmpl w:val="2D56AB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C06312"/>
    <w:multiLevelType w:val="hybridMultilevel"/>
    <w:tmpl w:val="C5E8CE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306065">
    <w:abstractNumId w:val="0"/>
  </w:num>
  <w:num w:numId="2" w16cid:durableId="746878688">
    <w:abstractNumId w:val="3"/>
  </w:num>
  <w:num w:numId="3" w16cid:durableId="2124572169">
    <w:abstractNumId w:val="5"/>
  </w:num>
  <w:num w:numId="4" w16cid:durableId="1872953525">
    <w:abstractNumId w:val="6"/>
  </w:num>
  <w:num w:numId="5" w16cid:durableId="2116556860">
    <w:abstractNumId w:val="1"/>
  </w:num>
  <w:num w:numId="6" w16cid:durableId="1577934848">
    <w:abstractNumId w:val="2"/>
  </w:num>
  <w:num w:numId="7" w16cid:durableId="1431898559">
    <w:abstractNumId w:val="4"/>
  </w:num>
  <w:num w:numId="8" w16cid:durableId="1856835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A6"/>
    <w:rsid w:val="00005ECD"/>
    <w:rsid w:val="000149B4"/>
    <w:rsid w:val="0006618E"/>
    <w:rsid w:val="000C0DBA"/>
    <w:rsid w:val="000F4624"/>
    <w:rsid w:val="000F6F2D"/>
    <w:rsid w:val="00140AA6"/>
    <w:rsid w:val="00156BA7"/>
    <w:rsid w:val="00343EE8"/>
    <w:rsid w:val="003516CB"/>
    <w:rsid w:val="005B7327"/>
    <w:rsid w:val="007B73A4"/>
    <w:rsid w:val="007E7E92"/>
    <w:rsid w:val="007F78EA"/>
    <w:rsid w:val="00855398"/>
    <w:rsid w:val="008612C4"/>
    <w:rsid w:val="0086556F"/>
    <w:rsid w:val="008755AE"/>
    <w:rsid w:val="00954ABF"/>
    <w:rsid w:val="00A24ADA"/>
    <w:rsid w:val="00C50C6C"/>
    <w:rsid w:val="00C9413C"/>
    <w:rsid w:val="00E046F4"/>
    <w:rsid w:val="00EC7AD2"/>
    <w:rsid w:val="00F1093E"/>
    <w:rsid w:val="00FC1743"/>
    <w:rsid w:val="00FE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DA50C"/>
  <w15:chartTrackingRefBased/>
  <w15:docId w15:val="{5D971463-E958-4853-8AAE-8F721F81A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40A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40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40A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40A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40A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40A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40A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40A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40A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40A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40A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40A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40AA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40AA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40AA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40AA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40AA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40AA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40A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40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40A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40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40A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40AA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40AA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40AA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40A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40AA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40AA6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0F4624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F4624"/>
    <w:rPr>
      <w:color w:val="605E5C"/>
      <w:shd w:val="clear" w:color="auto" w:fill="E1DFDD"/>
    </w:rPr>
  </w:style>
  <w:style w:type="table" w:styleId="Obinatablica1">
    <w:name w:val="Plain Table 1"/>
    <w:basedOn w:val="Obinatablica"/>
    <w:uiPriority w:val="41"/>
    <w:rsid w:val="00F1093E"/>
    <w:pPr>
      <w:spacing w:after="0" w:line="240" w:lineRule="auto"/>
    </w:pPr>
    <w:rPr>
      <w:rFonts w:ascii="Aptos" w:eastAsia="Aptos" w:hAnsi="Aptos" w:cs="Times New Roman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DZKKZ2</dc:creator>
  <cp:keywords/>
  <dc:description/>
  <cp:lastModifiedBy>DZKKZ2</cp:lastModifiedBy>
  <cp:revision>6</cp:revision>
  <dcterms:created xsi:type="dcterms:W3CDTF">2026-07-07T09:55:00Z</dcterms:created>
  <dcterms:modified xsi:type="dcterms:W3CDTF">2026-07-13T05:19:00Z</dcterms:modified>
</cp:coreProperties>
</file>