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8E16" w14:textId="51E07E58" w:rsidR="00AB2A40" w:rsidRDefault="00AB2A40" w:rsidP="00AB2A40">
      <w:p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Na temelju članka 15. </w:t>
      </w:r>
      <w:r w:rsidR="00DC1B87">
        <w:rPr>
          <w:rFonts w:asciiTheme="majorHAnsi" w:hAnsiTheme="majorHAnsi"/>
        </w:rPr>
        <w:t xml:space="preserve">stavka 2. </w:t>
      </w:r>
      <w:r w:rsidRPr="00AB2A40">
        <w:rPr>
          <w:rFonts w:asciiTheme="majorHAnsi" w:hAnsiTheme="majorHAnsi"/>
        </w:rPr>
        <w:t>Zakona o javnoj nabavi („Narodne novine“, br. 120/16</w:t>
      </w:r>
      <w:r w:rsidR="00DC1B87">
        <w:rPr>
          <w:rFonts w:asciiTheme="majorHAnsi" w:hAnsiTheme="majorHAnsi"/>
        </w:rPr>
        <w:t>.</w:t>
      </w:r>
      <w:r w:rsidRPr="00AB2A40">
        <w:rPr>
          <w:rFonts w:asciiTheme="majorHAnsi" w:hAnsiTheme="majorHAnsi"/>
        </w:rPr>
        <w:t>, 114/22</w:t>
      </w:r>
      <w:r w:rsidR="00DC1B87">
        <w:rPr>
          <w:rFonts w:asciiTheme="majorHAnsi" w:hAnsiTheme="majorHAnsi"/>
        </w:rPr>
        <w:t>.</w:t>
      </w:r>
      <w:r w:rsidRPr="00AB2A40">
        <w:rPr>
          <w:rFonts w:asciiTheme="majorHAnsi" w:hAnsiTheme="majorHAnsi"/>
        </w:rPr>
        <w:t xml:space="preserve"> i 48/26</w:t>
      </w:r>
      <w:r w:rsidR="00DC1B87">
        <w:rPr>
          <w:rFonts w:asciiTheme="majorHAnsi" w:hAnsiTheme="majorHAnsi"/>
        </w:rPr>
        <w:t>.</w:t>
      </w:r>
      <w:r w:rsidRPr="00AB2A40">
        <w:rPr>
          <w:rFonts w:asciiTheme="majorHAnsi" w:hAnsiTheme="majorHAnsi"/>
        </w:rPr>
        <w:t xml:space="preserve">) i članka 19. Statuta Doma zdravlja Koprivničko-križevačke županije, KLASA: 011-02/24-01/2, URBROJ: 2137-88-04-24-1 od 27. rujna 2024. godine, Upravno vijeće Doma zdravlja Koprivničko-križevačke županije na </w:t>
      </w:r>
      <w:r w:rsidR="002E5D7A">
        <w:rPr>
          <w:rFonts w:asciiTheme="majorHAnsi" w:hAnsiTheme="majorHAnsi"/>
        </w:rPr>
        <w:t>2</w:t>
      </w:r>
      <w:r w:rsidR="00B93644">
        <w:rPr>
          <w:rFonts w:asciiTheme="majorHAnsi" w:hAnsiTheme="majorHAnsi"/>
        </w:rPr>
        <w:t>6</w:t>
      </w:r>
      <w:r w:rsidR="002E5D7A">
        <w:rPr>
          <w:rFonts w:asciiTheme="majorHAnsi" w:hAnsiTheme="majorHAnsi"/>
        </w:rPr>
        <w:t>.</w:t>
      </w:r>
      <w:r w:rsidR="002A1A1C">
        <w:rPr>
          <w:rFonts w:asciiTheme="majorHAnsi" w:hAnsiTheme="majorHAnsi"/>
        </w:rPr>
        <w:t xml:space="preserve"> sjednici održanoj </w:t>
      </w:r>
      <w:r w:rsidR="006B5DEB">
        <w:rPr>
          <w:rFonts w:asciiTheme="majorHAnsi" w:hAnsiTheme="majorHAnsi"/>
        </w:rPr>
        <w:t xml:space="preserve">16. </w:t>
      </w:r>
      <w:r w:rsidR="00E006EE">
        <w:rPr>
          <w:rFonts w:asciiTheme="majorHAnsi" w:hAnsiTheme="majorHAnsi"/>
        </w:rPr>
        <w:t xml:space="preserve">rujna </w:t>
      </w:r>
      <w:r w:rsidRPr="00AB2A40">
        <w:rPr>
          <w:rFonts w:asciiTheme="majorHAnsi" w:hAnsiTheme="majorHAnsi"/>
        </w:rPr>
        <w:t>2026. godine donosi</w:t>
      </w:r>
    </w:p>
    <w:p w14:paraId="59D58325" w14:textId="77777777" w:rsidR="00E006EE" w:rsidRDefault="00E006EE" w:rsidP="00AB2A40">
      <w:pPr>
        <w:jc w:val="both"/>
        <w:rPr>
          <w:rFonts w:asciiTheme="majorHAnsi" w:hAnsiTheme="majorHAnsi"/>
        </w:rPr>
      </w:pPr>
    </w:p>
    <w:p w14:paraId="2DE45735" w14:textId="323E8C2C" w:rsidR="006B5DEB" w:rsidRPr="006B5DEB" w:rsidRDefault="006B5DEB" w:rsidP="00AB2A40">
      <w:pPr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</w:t>
      </w:r>
      <w:r w:rsidRPr="006B5DEB">
        <w:rPr>
          <w:rFonts w:asciiTheme="majorHAnsi" w:hAnsiTheme="majorHAnsi"/>
          <w:b/>
          <w:bCs/>
        </w:rPr>
        <w:t>Pravilnik o I. izmjenama i dopunama</w:t>
      </w:r>
    </w:p>
    <w:p w14:paraId="4D999D7A" w14:textId="1CD6D7A5" w:rsidR="00D70C0B" w:rsidRPr="00AB2A40" w:rsidRDefault="00D70C0B" w:rsidP="002A1A1C">
      <w:pPr>
        <w:snapToGrid w:val="0"/>
        <w:spacing w:line="240" w:lineRule="auto"/>
        <w:contextualSpacing/>
        <w:jc w:val="center"/>
        <w:rPr>
          <w:rFonts w:asciiTheme="majorHAnsi" w:hAnsiTheme="majorHAnsi"/>
          <w:b/>
        </w:rPr>
      </w:pPr>
      <w:r w:rsidRPr="00AB2A40">
        <w:rPr>
          <w:rFonts w:asciiTheme="majorHAnsi" w:hAnsiTheme="majorHAnsi"/>
          <w:b/>
        </w:rPr>
        <w:t>PRAVILNIK</w:t>
      </w:r>
      <w:r w:rsidR="006B5DEB">
        <w:rPr>
          <w:rFonts w:asciiTheme="majorHAnsi" w:hAnsiTheme="majorHAnsi"/>
          <w:b/>
        </w:rPr>
        <w:t>A</w:t>
      </w:r>
    </w:p>
    <w:p w14:paraId="193B37C0" w14:textId="1FA5A571" w:rsidR="00D70C0B" w:rsidRDefault="00D70C0B" w:rsidP="002A1A1C">
      <w:pPr>
        <w:snapToGrid w:val="0"/>
        <w:spacing w:line="240" w:lineRule="auto"/>
        <w:contextualSpacing/>
        <w:jc w:val="center"/>
        <w:rPr>
          <w:rFonts w:asciiTheme="majorHAnsi" w:hAnsiTheme="majorHAnsi"/>
          <w:b/>
        </w:rPr>
      </w:pPr>
      <w:r w:rsidRPr="00AB2A40">
        <w:rPr>
          <w:rFonts w:asciiTheme="majorHAnsi" w:hAnsiTheme="majorHAnsi"/>
          <w:b/>
        </w:rPr>
        <w:t xml:space="preserve">O PROVEDBI POSTUPAKA JEDNOSTAVNE NABAVE </w:t>
      </w:r>
    </w:p>
    <w:p w14:paraId="33F24F4D" w14:textId="77777777" w:rsidR="002A1A1C" w:rsidRPr="00AB2A40" w:rsidRDefault="002A1A1C" w:rsidP="00AB2A40">
      <w:pPr>
        <w:jc w:val="center"/>
        <w:rPr>
          <w:rFonts w:asciiTheme="majorHAnsi" w:hAnsiTheme="majorHAnsi"/>
          <w:b/>
        </w:rPr>
      </w:pPr>
    </w:p>
    <w:p w14:paraId="22C981CA" w14:textId="08F5459C" w:rsidR="006B5DEB" w:rsidRDefault="00D70C0B" w:rsidP="00AB2A40">
      <w:pPr>
        <w:jc w:val="center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Članak </w:t>
      </w:r>
      <w:r w:rsidR="006B5DEB">
        <w:rPr>
          <w:rFonts w:asciiTheme="majorHAnsi" w:hAnsiTheme="majorHAnsi"/>
        </w:rPr>
        <w:t>1.</w:t>
      </w:r>
    </w:p>
    <w:p w14:paraId="30015418" w14:textId="6465082B" w:rsidR="006B5DEB" w:rsidRDefault="006B5DEB" w:rsidP="006B5DEB">
      <w:pPr>
        <w:rPr>
          <w:rFonts w:asciiTheme="majorHAnsi" w:hAnsiTheme="majorHAnsi"/>
        </w:rPr>
      </w:pPr>
      <w:r>
        <w:rPr>
          <w:rFonts w:asciiTheme="majorHAnsi" w:hAnsiTheme="majorHAnsi"/>
        </w:rPr>
        <w:t>U Pravilniku o provedbi postupaka jednostavne nabave KLASA: 406-02/26-01/45, URBROJ: 2137-88-01-26-1 od 23. srpnja 2026. godine</w:t>
      </w:r>
      <w:r w:rsidR="005C6883">
        <w:rPr>
          <w:rFonts w:asciiTheme="majorHAnsi" w:hAnsiTheme="majorHAnsi"/>
        </w:rPr>
        <w:t xml:space="preserve"> (u daljnjem tekstu: Pravilnik)</w:t>
      </w:r>
      <w:r>
        <w:rPr>
          <w:rFonts w:asciiTheme="majorHAnsi" w:hAnsiTheme="majorHAnsi"/>
        </w:rPr>
        <w:t xml:space="preserve"> </w:t>
      </w:r>
      <w:r w:rsidR="0022147D">
        <w:rPr>
          <w:rFonts w:asciiTheme="majorHAnsi" w:hAnsiTheme="majorHAnsi"/>
        </w:rPr>
        <w:t xml:space="preserve">u </w:t>
      </w:r>
      <w:r>
        <w:rPr>
          <w:rFonts w:asciiTheme="majorHAnsi" w:hAnsiTheme="majorHAnsi"/>
        </w:rPr>
        <w:t>član</w:t>
      </w:r>
      <w:r w:rsidR="0022147D">
        <w:rPr>
          <w:rFonts w:asciiTheme="majorHAnsi" w:hAnsiTheme="majorHAnsi"/>
        </w:rPr>
        <w:t>ku</w:t>
      </w:r>
      <w:r>
        <w:rPr>
          <w:rFonts w:asciiTheme="majorHAnsi" w:hAnsiTheme="majorHAnsi"/>
        </w:rPr>
        <w:t xml:space="preserve"> </w:t>
      </w:r>
      <w:r w:rsidR="0022147D">
        <w:rPr>
          <w:rFonts w:asciiTheme="majorHAnsi" w:hAnsiTheme="majorHAnsi"/>
        </w:rPr>
        <w:t>8</w:t>
      </w:r>
      <w:r>
        <w:rPr>
          <w:rFonts w:asciiTheme="majorHAnsi" w:hAnsiTheme="majorHAnsi"/>
        </w:rPr>
        <w:t xml:space="preserve">. </w:t>
      </w:r>
      <w:r w:rsidR="0022147D">
        <w:rPr>
          <w:rFonts w:asciiTheme="majorHAnsi" w:hAnsiTheme="majorHAnsi"/>
        </w:rPr>
        <w:t xml:space="preserve">stavak 2. </w:t>
      </w:r>
      <w:r>
        <w:rPr>
          <w:rFonts w:asciiTheme="majorHAnsi" w:hAnsiTheme="majorHAnsi"/>
        </w:rPr>
        <w:t>mijenja se i glasi:</w:t>
      </w:r>
    </w:p>
    <w:p w14:paraId="7DA75231" w14:textId="20D5EC8C" w:rsidR="005C6883" w:rsidRPr="00AB2A40" w:rsidRDefault="005C6883" w:rsidP="005C688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„</w:t>
      </w:r>
      <w:r w:rsidRPr="00AB2A40">
        <w:rPr>
          <w:rFonts w:asciiTheme="majorHAnsi" w:hAnsiTheme="majorHAnsi"/>
        </w:rPr>
        <w:t>Izravno ugovaranje provodi se za:</w:t>
      </w:r>
    </w:p>
    <w:p w14:paraId="5558E773" w14:textId="5139E302" w:rsidR="005C6883" w:rsidRPr="00AB2A40" w:rsidRDefault="005C6883" w:rsidP="005C6883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>nabavu</w:t>
      </w:r>
      <w:r>
        <w:rPr>
          <w:rFonts w:asciiTheme="majorHAnsi" w:hAnsiTheme="majorHAnsi"/>
        </w:rPr>
        <w:t xml:space="preserve"> roba,</w:t>
      </w:r>
      <w:r w:rsidRPr="00AB2A40">
        <w:rPr>
          <w:rFonts w:asciiTheme="majorHAnsi" w:hAnsiTheme="majorHAnsi"/>
        </w:rPr>
        <w:t xml:space="preserve"> radova </w:t>
      </w:r>
      <w:r>
        <w:rPr>
          <w:rFonts w:asciiTheme="majorHAnsi" w:hAnsiTheme="majorHAnsi"/>
        </w:rPr>
        <w:t xml:space="preserve">i usluga </w:t>
      </w:r>
      <w:r w:rsidRPr="00AB2A40">
        <w:rPr>
          <w:rFonts w:asciiTheme="majorHAnsi" w:hAnsiTheme="majorHAnsi"/>
        </w:rPr>
        <w:t xml:space="preserve">čija je procijenjena vrijednost jednaka ili manja od </w:t>
      </w:r>
      <w:r w:rsidRPr="00AB2A40">
        <w:rPr>
          <w:rFonts w:asciiTheme="majorHAnsi" w:hAnsiTheme="majorHAnsi"/>
          <w:b/>
          <w:bCs/>
        </w:rPr>
        <w:t>15.000,00 eura</w:t>
      </w:r>
      <w:r>
        <w:rPr>
          <w:rFonts w:asciiTheme="majorHAnsi" w:hAnsiTheme="majorHAnsi"/>
          <w:b/>
          <w:bCs/>
        </w:rPr>
        <w:t>.</w:t>
      </w:r>
      <w:r w:rsidR="00FA118D" w:rsidRPr="00FA118D">
        <w:rPr>
          <w:rFonts w:asciiTheme="majorHAnsi" w:hAnsiTheme="majorHAnsi"/>
        </w:rPr>
        <w:t>“.</w:t>
      </w:r>
    </w:p>
    <w:p w14:paraId="6D6CFB65" w14:textId="1EE730C1" w:rsidR="006B5DEB" w:rsidRDefault="00D425FB" w:rsidP="00FA118D">
      <w:pPr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="00FA118D">
        <w:rPr>
          <w:rFonts w:asciiTheme="majorHAnsi" w:hAnsiTheme="majorHAnsi"/>
        </w:rPr>
        <w:t>tavak 5. mijenja se i glasi:</w:t>
      </w:r>
    </w:p>
    <w:p w14:paraId="7CDE63FB" w14:textId="3313D680" w:rsidR="00FA118D" w:rsidRDefault="00FA118D" w:rsidP="00FA118D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„</w:t>
      </w:r>
      <w:r w:rsidRPr="00AB2A40">
        <w:rPr>
          <w:rFonts w:asciiTheme="majorHAnsi" w:hAnsiTheme="majorHAnsi"/>
        </w:rPr>
        <w:t>Provjera tržišne prihvatljivosti cijene može se provesti usporedbom ponuda, prethodnih cijena, javno dostupnih cjenika, kataloga, podataka s internetskih stranica, rezultata prethodno provedene analize tržišta ili na drugi primjeren i dokaziv način.</w:t>
      </w:r>
      <w:r>
        <w:rPr>
          <w:rFonts w:asciiTheme="majorHAnsi" w:hAnsiTheme="majorHAnsi"/>
        </w:rPr>
        <w:t>“.</w:t>
      </w:r>
    </w:p>
    <w:p w14:paraId="3471DA04" w14:textId="249EB954" w:rsidR="0022147D" w:rsidRDefault="00D425FB" w:rsidP="00FA118D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="0022147D">
        <w:rPr>
          <w:rFonts w:asciiTheme="majorHAnsi" w:hAnsiTheme="majorHAnsi"/>
        </w:rPr>
        <w:t>tavci 6. i 7. se brišu.</w:t>
      </w:r>
    </w:p>
    <w:p w14:paraId="30B25295" w14:textId="518E75AA" w:rsidR="0022147D" w:rsidRPr="00AB2A40" w:rsidRDefault="0022147D" w:rsidP="00FA118D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Dosadašnji stavak 8. postaje stavak 6.</w:t>
      </w:r>
    </w:p>
    <w:p w14:paraId="342FC128" w14:textId="2EEA7437" w:rsidR="00D70C0B" w:rsidRDefault="00D70C0B" w:rsidP="00AB2A40">
      <w:pPr>
        <w:jc w:val="center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Članak </w:t>
      </w:r>
      <w:r w:rsidR="00D425FB">
        <w:rPr>
          <w:rFonts w:asciiTheme="majorHAnsi" w:hAnsiTheme="majorHAnsi"/>
        </w:rPr>
        <w:t>2</w:t>
      </w:r>
      <w:r w:rsidRPr="00AB2A40">
        <w:rPr>
          <w:rFonts w:asciiTheme="majorHAnsi" w:hAnsiTheme="majorHAnsi"/>
        </w:rPr>
        <w:t>.</w:t>
      </w:r>
    </w:p>
    <w:p w14:paraId="24915156" w14:textId="125AEB66" w:rsidR="00FA118D" w:rsidRDefault="0022147D" w:rsidP="00FA118D">
      <w:pPr>
        <w:rPr>
          <w:rFonts w:asciiTheme="majorHAnsi" w:hAnsiTheme="majorHAnsi"/>
        </w:rPr>
      </w:pPr>
      <w:r>
        <w:rPr>
          <w:rFonts w:asciiTheme="majorHAnsi" w:hAnsiTheme="majorHAnsi"/>
        </w:rPr>
        <w:t>Č</w:t>
      </w:r>
      <w:r w:rsidR="00FA118D">
        <w:rPr>
          <w:rFonts w:asciiTheme="majorHAnsi" w:hAnsiTheme="majorHAnsi"/>
        </w:rPr>
        <w:t>lan</w:t>
      </w:r>
      <w:r>
        <w:rPr>
          <w:rFonts w:asciiTheme="majorHAnsi" w:hAnsiTheme="majorHAnsi"/>
        </w:rPr>
        <w:t>ak</w:t>
      </w:r>
      <w:r w:rsidR="00FA118D">
        <w:rPr>
          <w:rFonts w:asciiTheme="majorHAnsi" w:hAnsiTheme="majorHAnsi"/>
        </w:rPr>
        <w:t xml:space="preserve"> 9. mijenja se i glasi:</w:t>
      </w:r>
    </w:p>
    <w:p w14:paraId="4C2942F1" w14:textId="09E7CD91" w:rsidR="0022147D" w:rsidRPr="00AB2A40" w:rsidRDefault="0022147D" w:rsidP="0022147D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„</w:t>
      </w:r>
      <w:r w:rsidRPr="00EF53C1">
        <w:rPr>
          <w:rFonts w:asciiTheme="majorHAnsi" w:hAnsiTheme="majorHAnsi"/>
          <w:b/>
          <w:bCs/>
        </w:rPr>
        <w:t>Poziv odabranim gospodarskim subjektima</w:t>
      </w:r>
      <w:r w:rsidRPr="00AB2A40">
        <w:rPr>
          <w:rFonts w:asciiTheme="majorHAnsi" w:hAnsiTheme="majorHAnsi"/>
        </w:rPr>
        <w:t xml:space="preserve"> </w:t>
      </w:r>
      <w:r w:rsidRPr="00EF53C1">
        <w:rPr>
          <w:rFonts w:asciiTheme="majorHAnsi" w:hAnsiTheme="majorHAnsi"/>
          <w:b/>
          <w:bCs/>
        </w:rPr>
        <w:t>za dostavu ponuda</w:t>
      </w:r>
      <w:r>
        <w:rPr>
          <w:rFonts w:asciiTheme="majorHAnsi" w:hAnsiTheme="majorHAnsi"/>
        </w:rPr>
        <w:t xml:space="preserve"> </w:t>
      </w:r>
      <w:r w:rsidRPr="00AB2A40">
        <w:rPr>
          <w:rFonts w:asciiTheme="majorHAnsi" w:hAnsiTheme="majorHAnsi"/>
        </w:rPr>
        <w:t>način je provedbe jednostavne nabave u kojem Naručitelj poziva</w:t>
      </w:r>
      <w:r>
        <w:rPr>
          <w:rFonts w:asciiTheme="majorHAnsi" w:hAnsiTheme="majorHAnsi"/>
        </w:rPr>
        <w:t xml:space="preserve"> odabrane</w:t>
      </w:r>
      <w:r w:rsidRPr="00AB2A40">
        <w:rPr>
          <w:rFonts w:asciiTheme="majorHAnsi" w:hAnsiTheme="majorHAnsi"/>
        </w:rPr>
        <w:t xml:space="preserve"> gospodarsk</w:t>
      </w:r>
      <w:r>
        <w:rPr>
          <w:rFonts w:asciiTheme="majorHAnsi" w:hAnsiTheme="majorHAnsi"/>
        </w:rPr>
        <w:t>e</w:t>
      </w:r>
      <w:r w:rsidRPr="00AB2A40">
        <w:rPr>
          <w:rFonts w:asciiTheme="majorHAnsi" w:hAnsiTheme="majorHAnsi"/>
        </w:rPr>
        <w:t xml:space="preserve"> subjek</w:t>
      </w:r>
      <w:r>
        <w:rPr>
          <w:rFonts w:asciiTheme="majorHAnsi" w:hAnsiTheme="majorHAnsi"/>
        </w:rPr>
        <w:t xml:space="preserve">te </w:t>
      </w:r>
      <w:r w:rsidRPr="00AB2A40">
        <w:rPr>
          <w:rFonts w:asciiTheme="majorHAnsi" w:hAnsiTheme="majorHAnsi"/>
        </w:rPr>
        <w:t>na dostavu ponuda</w:t>
      </w:r>
      <w:r>
        <w:rPr>
          <w:rFonts w:asciiTheme="majorHAnsi" w:hAnsiTheme="majorHAnsi"/>
        </w:rPr>
        <w:t>.</w:t>
      </w:r>
    </w:p>
    <w:p w14:paraId="65F9F8BB" w14:textId="3BB97CFF" w:rsidR="0022147D" w:rsidRPr="00AB2A40" w:rsidRDefault="0022147D" w:rsidP="0022147D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Slanje </w:t>
      </w:r>
      <w:r w:rsidRPr="00AB2A40">
        <w:rPr>
          <w:rFonts w:asciiTheme="majorHAnsi" w:hAnsiTheme="majorHAnsi"/>
        </w:rPr>
        <w:t>Poziv</w:t>
      </w:r>
      <w:r>
        <w:rPr>
          <w:rFonts w:asciiTheme="majorHAnsi" w:hAnsiTheme="majorHAnsi"/>
        </w:rPr>
        <w:t>a</w:t>
      </w:r>
      <w:r w:rsidRPr="00AB2A40">
        <w:rPr>
          <w:rFonts w:asciiTheme="majorHAnsi" w:hAnsiTheme="majorHAnsi"/>
        </w:rPr>
        <w:t xml:space="preserve"> odabranim gospodarskim subjektima provodi se za:</w:t>
      </w:r>
    </w:p>
    <w:p w14:paraId="41C80E54" w14:textId="5AFF5327" w:rsidR="0022147D" w:rsidRPr="00AB2A40" w:rsidRDefault="0022147D" w:rsidP="0022147D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nabavu robe i usluga čija je procijenjena vrijednost </w:t>
      </w:r>
      <w:r w:rsidRPr="00AB2A40">
        <w:rPr>
          <w:rFonts w:asciiTheme="majorHAnsi" w:hAnsiTheme="majorHAnsi"/>
          <w:b/>
          <w:bCs/>
        </w:rPr>
        <w:t xml:space="preserve">veća od </w:t>
      </w:r>
      <w:r>
        <w:rPr>
          <w:rFonts w:asciiTheme="majorHAnsi" w:hAnsiTheme="majorHAnsi"/>
          <w:b/>
          <w:bCs/>
        </w:rPr>
        <w:t>15</w:t>
      </w:r>
      <w:r w:rsidRPr="00AB2A40">
        <w:rPr>
          <w:rFonts w:asciiTheme="majorHAnsi" w:hAnsiTheme="majorHAnsi"/>
          <w:b/>
          <w:bCs/>
        </w:rPr>
        <w:t xml:space="preserve">.000,00 eura, a jednaka ili manja od 25.000,00 eura </w:t>
      </w:r>
    </w:p>
    <w:p w14:paraId="32DA71AD" w14:textId="77777777" w:rsidR="0022147D" w:rsidRPr="00AB2A40" w:rsidRDefault="0022147D" w:rsidP="0022147D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nabavu radova čija je procijenjena vrijednost </w:t>
      </w:r>
      <w:r w:rsidRPr="00AB2A40">
        <w:rPr>
          <w:rFonts w:asciiTheme="majorHAnsi" w:hAnsiTheme="majorHAnsi"/>
          <w:b/>
          <w:bCs/>
        </w:rPr>
        <w:t>veća od 15.000,00 eura, a jednaka ili manja od 45.000,00 eura</w:t>
      </w:r>
      <w:r>
        <w:rPr>
          <w:rFonts w:asciiTheme="majorHAnsi" w:hAnsiTheme="majorHAnsi"/>
          <w:b/>
          <w:bCs/>
        </w:rPr>
        <w:t>.</w:t>
      </w:r>
    </w:p>
    <w:p w14:paraId="0147C66E" w14:textId="1BF6F8E1" w:rsidR="0022147D" w:rsidRPr="00AB2A40" w:rsidRDefault="0022147D" w:rsidP="0022147D">
      <w:p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lastRenderedPageBreak/>
        <w:t>Postupak jednostavne nabave čija je procijenjena vrijednost veća od 15.000,00 eura provodi se putem modula jednostavne nabave u Elektroničkom oglasniku javne nabave Republike Hrvatske</w:t>
      </w:r>
      <w:r>
        <w:rPr>
          <w:rFonts w:asciiTheme="majorHAnsi" w:hAnsiTheme="majorHAnsi"/>
        </w:rPr>
        <w:t xml:space="preserve"> (</w:t>
      </w:r>
      <w:r w:rsidRPr="00AB2A40">
        <w:rPr>
          <w:rFonts w:asciiTheme="majorHAnsi" w:hAnsiTheme="majorHAnsi"/>
        </w:rPr>
        <w:t>u daljnjem tekstu: EOJN RH</w:t>
      </w:r>
      <w:r>
        <w:rPr>
          <w:rFonts w:asciiTheme="majorHAnsi" w:hAnsiTheme="majorHAnsi"/>
        </w:rPr>
        <w:t>).</w:t>
      </w:r>
      <w:r w:rsidR="00D425FB">
        <w:rPr>
          <w:rFonts w:asciiTheme="majorHAnsi" w:hAnsiTheme="majorHAnsi"/>
        </w:rPr>
        <w:t>“.</w:t>
      </w:r>
    </w:p>
    <w:p w14:paraId="7D5570C2" w14:textId="7C634BBC" w:rsidR="0022147D" w:rsidRDefault="00F020C6" w:rsidP="00FA118D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343006">
        <w:rPr>
          <w:rFonts w:asciiTheme="majorHAnsi" w:hAnsiTheme="majorHAnsi"/>
        </w:rPr>
        <w:t xml:space="preserve">         </w:t>
      </w:r>
      <w:r>
        <w:rPr>
          <w:rFonts w:asciiTheme="majorHAnsi" w:hAnsiTheme="majorHAnsi"/>
        </w:rPr>
        <w:t>Članak 3.</w:t>
      </w:r>
    </w:p>
    <w:p w14:paraId="41903999" w14:textId="091FC975" w:rsidR="0022147D" w:rsidRDefault="00F020C6" w:rsidP="00FA118D">
      <w:pPr>
        <w:rPr>
          <w:rFonts w:asciiTheme="majorHAnsi" w:hAnsiTheme="majorHAnsi"/>
        </w:rPr>
      </w:pPr>
      <w:r>
        <w:rPr>
          <w:rFonts w:asciiTheme="majorHAnsi" w:hAnsiTheme="majorHAnsi"/>
        </w:rPr>
        <w:t>U članku 11. stavak 2. mijenja se i glasi:</w:t>
      </w:r>
    </w:p>
    <w:p w14:paraId="166D188B" w14:textId="7E231E34" w:rsidR="00F020C6" w:rsidRPr="00AB2A40" w:rsidRDefault="00F020C6" w:rsidP="00F020C6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„</w:t>
      </w:r>
      <w:r w:rsidRPr="00AB2A40">
        <w:rPr>
          <w:rFonts w:asciiTheme="majorHAnsi" w:hAnsiTheme="majorHAnsi"/>
        </w:rPr>
        <w:t>Javna objava poziva za dostavu ponuda provodi se za:</w:t>
      </w:r>
    </w:p>
    <w:p w14:paraId="725344EA" w14:textId="60F17208" w:rsidR="00F020C6" w:rsidRPr="00AB2A40" w:rsidRDefault="00F020C6" w:rsidP="00F020C6">
      <w:pPr>
        <w:numPr>
          <w:ilvl w:val="0"/>
          <w:numId w:val="6"/>
        </w:num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nabavu robe i usluga čija je procijenjena vrijednost </w:t>
      </w:r>
      <w:r w:rsidRPr="00AB2A40">
        <w:rPr>
          <w:rFonts w:asciiTheme="majorHAnsi" w:hAnsiTheme="majorHAnsi"/>
          <w:b/>
          <w:bCs/>
        </w:rPr>
        <w:t xml:space="preserve">veća od 25.000,00 eura </w:t>
      </w:r>
    </w:p>
    <w:p w14:paraId="7F87BC97" w14:textId="1328FD51" w:rsidR="00F020C6" w:rsidRPr="00AB2A40" w:rsidRDefault="00F020C6" w:rsidP="00F020C6">
      <w:pPr>
        <w:numPr>
          <w:ilvl w:val="0"/>
          <w:numId w:val="6"/>
        </w:num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nabavu radova čija je procijenjena vrijednost </w:t>
      </w:r>
      <w:r w:rsidRPr="00AB2A40">
        <w:rPr>
          <w:rFonts w:asciiTheme="majorHAnsi" w:hAnsiTheme="majorHAnsi"/>
          <w:b/>
          <w:bCs/>
        </w:rPr>
        <w:t>veća od 45.000,00 eura</w:t>
      </w:r>
      <w:r>
        <w:rPr>
          <w:rFonts w:asciiTheme="majorHAnsi" w:hAnsiTheme="majorHAnsi"/>
          <w:b/>
          <w:bCs/>
        </w:rPr>
        <w:t>.“.</w:t>
      </w:r>
    </w:p>
    <w:p w14:paraId="024D5CBA" w14:textId="2076DD11" w:rsidR="00F020C6" w:rsidRDefault="00F020C6" w:rsidP="00F020C6">
      <w:pPr>
        <w:ind w:left="283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</w:t>
      </w:r>
      <w:r w:rsidR="00343006">
        <w:rPr>
          <w:rFonts w:asciiTheme="majorHAnsi" w:hAnsiTheme="majorHAnsi"/>
        </w:rPr>
        <w:t xml:space="preserve">         </w:t>
      </w:r>
      <w:r>
        <w:rPr>
          <w:rFonts w:asciiTheme="majorHAnsi" w:hAnsiTheme="majorHAnsi"/>
        </w:rPr>
        <w:t xml:space="preserve"> Članak 4.</w:t>
      </w:r>
    </w:p>
    <w:p w14:paraId="31A56D17" w14:textId="793F94AD" w:rsidR="00FA118D" w:rsidRDefault="00F020C6" w:rsidP="00F020C6">
      <w:pPr>
        <w:rPr>
          <w:rFonts w:asciiTheme="majorHAnsi" w:hAnsiTheme="majorHAnsi"/>
        </w:rPr>
      </w:pPr>
      <w:r>
        <w:rPr>
          <w:rFonts w:asciiTheme="majorHAnsi" w:hAnsiTheme="majorHAnsi"/>
        </w:rPr>
        <w:t>U članku 26.  iza stavka 15. dodaje se stavak 16. koji glasi:</w:t>
      </w:r>
    </w:p>
    <w:p w14:paraId="29BEA8D3" w14:textId="77777777" w:rsidR="00343006" w:rsidRDefault="00F020C6" w:rsidP="00343006">
      <w:pPr>
        <w:rPr>
          <w:rFonts w:asciiTheme="majorHAnsi" w:hAnsiTheme="majorHAnsi"/>
        </w:rPr>
      </w:pPr>
      <w:r>
        <w:rPr>
          <w:rFonts w:asciiTheme="majorHAnsi" w:hAnsiTheme="majorHAnsi"/>
        </w:rPr>
        <w:t>„U postupcima jednostavne nabave koji se provode sukladno ovom Pravilniku nije dopušteno izjavljivanje žalbe.“.</w:t>
      </w:r>
    </w:p>
    <w:p w14:paraId="38B74444" w14:textId="69F0FEE1" w:rsidR="00AB2A40" w:rsidRPr="006F6063" w:rsidRDefault="002C0733" w:rsidP="00343006">
      <w:pPr>
        <w:ind w:left="2832" w:firstLine="708"/>
        <w:rPr>
          <w:rFonts w:asciiTheme="majorHAnsi" w:hAnsiTheme="majorHAnsi"/>
        </w:rPr>
      </w:pPr>
      <w:r w:rsidRPr="006F6063">
        <w:rPr>
          <w:rFonts w:asciiTheme="majorHAnsi" w:hAnsiTheme="majorHAnsi"/>
        </w:rPr>
        <w:t xml:space="preserve">       </w:t>
      </w:r>
      <w:r w:rsidR="00E006EE">
        <w:rPr>
          <w:rFonts w:asciiTheme="majorHAnsi" w:hAnsiTheme="majorHAnsi"/>
        </w:rPr>
        <w:t xml:space="preserve"> </w:t>
      </w:r>
      <w:r w:rsidR="00AB2A40" w:rsidRPr="006F6063">
        <w:rPr>
          <w:rFonts w:asciiTheme="majorHAnsi" w:hAnsiTheme="majorHAnsi"/>
        </w:rPr>
        <w:t xml:space="preserve">Članak </w:t>
      </w:r>
      <w:r w:rsidR="00343006">
        <w:rPr>
          <w:rFonts w:asciiTheme="majorHAnsi" w:hAnsiTheme="majorHAnsi"/>
        </w:rPr>
        <w:t>5</w:t>
      </w:r>
      <w:r w:rsidR="00AB2A40" w:rsidRPr="006F6063">
        <w:rPr>
          <w:rFonts w:asciiTheme="majorHAnsi" w:hAnsiTheme="majorHAnsi"/>
        </w:rPr>
        <w:t>.</w:t>
      </w:r>
    </w:p>
    <w:p w14:paraId="05D777FD" w14:textId="703D7C49" w:rsidR="00B243A8" w:rsidRPr="00AB2A40" w:rsidRDefault="00B243A8" w:rsidP="00B243A8">
      <w:p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Ovaj Pravilnik stupa na snagu </w:t>
      </w:r>
      <w:r w:rsidR="00343006">
        <w:rPr>
          <w:rFonts w:asciiTheme="majorHAnsi" w:hAnsiTheme="majorHAnsi"/>
        </w:rPr>
        <w:t xml:space="preserve">prvi </w:t>
      </w:r>
      <w:r w:rsidR="00403F1E">
        <w:rPr>
          <w:rFonts w:asciiTheme="majorHAnsi" w:hAnsiTheme="majorHAnsi"/>
        </w:rPr>
        <w:t>dan nakon dana objave.</w:t>
      </w:r>
    </w:p>
    <w:p w14:paraId="749CD194" w14:textId="102F9C65" w:rsidR="00B243A8" w:rsidRPr="00AB2A40" w:rsidRDefault="00B243A8" w:rsidP="00B243A8">
      <w:pPr>
        <w:jc w:val="both"/>
        <w:rPr>
          <w:rFonts w:asciiTheme="majorHAnsi" w:hAnsiTheme="majorHAnsi"/>
        </w:rPr>
      </w:pPr>
      <w:r w:rsidRPr="00AB2A40">
        <w:rPr>
          <w:rFonts w:asciiTheme="majorHAnsi" w:hAnsiTheme="majorHAnsi"/>
        </w:rPr>
        <w:t xml:space="preserve">Ovaj Pravilnik objavit će se na </w:t>
      </w:r>
      <w:r>
        <w:rPr>
          <w:rFonts w:asciiTheme="majorHAnsi" w:hAnsiTheme="majorHAnsi"/>
        </w:rPr>
        <w:t xml:space="preserve">oglasnoj ploči </w:t>
      </w:r>
      <w:r w:rsidR="00343006" w:rsidRPr="00AB2A40">
        <w:rPr>
          <w:rFonts w:asciiTheme="majorHAnsi" w:hAnsiTheme="majorHAnsi"/>
        </w:rPr>
        <w:t>Doma zdravlja Koprivničko-križevačke županije</w:t>
      </w:r>
      <w:r w:rsidR="00343006">
        <w:rPr>
          <w:rFonts w:asciiTheme="majorHAnsi" w:hAnsiTheme="majorHAnsi"/>
        </w:rPr>
        <w:t xml:space="preserve">, Trg Dr. Tomislava Bardeka 10 </w:t>
      </w:r>
      <w:r>
        <w:rPr>
          <w:rFonts w:asciiTheme="majorHAnsi" w:hAnsiTheme="majorHAnsi"/>
        </w:rPr>
        <w:t xml:space="preserve">i </w:t>
      </w:r>
      <w:r w:rsidR="00343006">
        <w:rPr>
          <w:rFonts w:asciiTheme="majorHAnsi" w:hAnsiTheme="majorHAnsi"/>
        </w:rPr>
        <w:t xml:space="preserve">na </w:t>
      </w:r>
      <w:r>
        <w:rPr>
          <w:rFonts w:asciiTheme="majorHAnsi" w:hAnsiTheme="majorHAnsi"/>
        </w:rPr>
        <w:t>internetsk</w:t>
      </w:r>
      <w:r w:rsidR="00403F1E">
        <w:rPr>
          <w:rFonts w:asciiTheme="majorHAnsi" w:hAnsiTheme="majorHAnsi"/>
        </w:rPr>
        <w:t>oj</w:t>
      </w:r>
      <w:r>
        <w:rPr>
          <w:rFonts w:asciiTheme="majorHAnsi" w:hAnsiTheme="majorHAnsi"/>
        </w:rPr>
        <w:t xml:space="preserve"> </w:t>
      </w:r>
      <w:r w:rsidRPr="00AB2A40">
        <w:rPr>
          <w:rFonts w:asciiTheme="majorHAnsi" w:hAnsiTheme="majorHAnsi"/>
        </w:rPr>
        <w:t>stranic</w:t>
      </w:r>
      <w:r w:rsidR="00403F1E">
        <w:rPr>
          <w:rFonts w:asciiTheme="majorHAnsi" w:hAnsiTheme="majorHAnsi"/>
        </w:rPr>
        <w:t>i</w:t>
      </w:r>
      <w:r w:rsidRPr="00AB2A40">
        <w:rPr>
          <w:rFonts w:asciiTheme="majorHAnsi" w:hAnsiTheme="majorHAnsi"/>
        </w:rPr>
        <w:t xml:space="preserve"> Doma zdravlja Koprivničko-križevačke županije</w:t>
      </w:r>
      <w:r w:rsidR="00343006">
        <w:rPr>
          <w:rFonts w:asciiTheme="majorHAnsi" w:hAnsiTheme="majorHAnsi"/>
        </w:rPr>
        <w:t xml:space="preserve"> www.dzkkz.hr</w:t>
      </w:r>
      <w:r w:rsidRPr="00AB2A40">
        <w:rPr>
          <w:rFonts w:asciiTheme="majorHAnsi" w:hAnsiTheme="majorHAnsi"/>
        </w:rPr>
        <w:t xml:space="preserve"> te će se učiniti dostupnim u </w:t>
      </w:r>
      <w:r>
        <w:rPr>
          <w:rFonts w:asciiTheme="majorHAnsi" w:hAnsiTheme="majorHAnsi"/>
        </w:rPr>
        <w:t>EOJN RH.</w:t>
      </w:r>
    </w:p>
    <w:p w14:paraId="0F9CA425" w14:textId="77777777" w:rsidR="00AB2A40" w:rsidRPr="00AB2A40" w:rsidRDefault="00AB2A40" w:rsidP="00AB2A40">
      <w:pPr>
        <w:spacing w:after="0"/>
        <w:jc w:val="both"/>
        <w:rPr>
          <w:rFonts w:asciiTheme="majorHAnsi" w:eastAsia="Calibri" w:hAnsiTheme="majorHAnsi" w:cs="Times New Roman"/>
          <w:bCs/>
        </w:rPr>
      </w:pPr>
      <w:r w:rsidRPr="00AB2A40">
        <w:rPr>
          <w:rFonts w:asciiTheme="majorHAnsi" w:eastAsia="Calibri" w:hAnsiTheme="majorHAnsi" w:cs="Times New Roman"/>
          <w:bCs/>
        </w:rPr>
        <w:t>KLASA: 406-02/26-01/45</w:t>
      </w:r>
    </w:p>
    <w:p w14:paraId="0751C835" w14:textId="75A49031" w:rsidR="00AB2A40" w:rsidRPr="00AB2A40" w:rsidRDefault="00AB2A40" w:rsidP="00AB2A40">
      <w:pPr>
        <w:pStyle w:val="NoSpacing"/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B2A40">
        <w:rPr>
          <w:rFonts w:asciiTheme="majorHAnsi" w:hAnsiTheme="majorHAnsi" w:cs="Times New Roman"/>
          <w:sz w:val="24"/>
          <w:szCs w:val="24"/>
        </w:rPr>
        <w:t>URBROJ: 2137-88-0</w:t>
      </w:r>
      <w:r w:rsidR="00D425FB">
        <w:rPr>
          <w:rFonts w:asciiTheme="majorHAnsi" w:hAnsiTheme="majorHAnsi" w:cs="Times New Roman"/>
          <w:sz w:val="24"/>
          <w:szCs w:val="24"/>
        </w:rPr>
        <w:t>4</w:t>
      </w:r>
      <w:r w:rsidRPr="00AB2A40">
        <w:rPr>
          <w:rFonts w:asciiTheme="majorHAnsi" w:hAnsiTheme="majorHAnsi" w:cs="Times New Roman"/>
          <w:sz w:val="24"/>
          <w:szCs w:val="24"/>
        </w:rPr>
        <w:t>-26-</w:t>
      </w:r>
      <w:r w:rsidR="00403F1E">
        <w:rPr>
          <w:rFonts w:asciiTheme="majorHAnsi" w:hAnsiTheme="majorHAnsi" w:cs="Times New Roman"/>
          <w:sz w:val="24"/>
          <w:szCs w:val="24"/>
        </w:rPr>
        <w:t>2</w:t>
      </w:r>
    </w:p>
    <w:p w14:paraId="677A4589" w14:textId="377389A3" w:rsidR="00AB2A40" w:rsidRPr="00AB2A40" w:rsidRDefault="00697CC7" w:rsidP="00AB2A40">
      <w:pPr>
        <w:pStyle w:val="NoSpacing"/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Koprivnica, </w:t>
      </w:r>
      <w:r w:rsidR="00403F1E">
        <w:rPr>
          <w:rFonts w:asciiTheme="majorHAnsi" w:hAnsiTheme="majorHAnsi" w:cs="Times New Roman"/>
          <w:sz w:val="24"/>
          <w:szCs w:val="24"/>
        </w:rPr>
        <w:t>16</w:t>
      </w:r>
      <w:r w:rsidR="00AB2A40" w:rsidRPr="00AB2A40">
        <w:rPr>
          <w:rFonts w:asciiTheme="majorHAnsi" w:hAnsiTheme="majorHAnsi" w:cs="Times New Roman"/>
          <w:sz w:val="24"/>
          <w:szCs w:val="24"/>
        </w:rPr>
        <w:t xml:space="preserve">. </w:t>
      </w:r>
      <w:r w:rsidR="00403F1E">
        <w:rPr>
          <w:rFonts w:asciiTheme="majorHAnsi" w:hAnsiTheme="majorHAnsi" w:cs="Times New Roman"/>
          <w:sz w:val="24"/>
          <w:szCs w:val="24"/>
        </w:rPr>
        <w:t xml:space="preserve">rujna </w:t>
      </w:r>
      <w:r w:rsidR="00AB2A40" w:rsidRPr="00AB2A40">
        <w:rPr>
          <w:rFonts w:asciiTheme="majorHAnsi" w:hAnsiTheme="majorHAnsi" w:cs="Times New Roman"/>
          <w:sz w:val="24"/>
          <w:szCs w:val="24"/>
        </w:rPr>
        <w:t xml:space="preserve">2026. </w:t>
      </w:r>
    </w:p>
    <w:p w14:paraId="58CA8005" w14:textId="5FBFB426" w:rsidR="00AB2A40" w:rsidRPr="00AB2A40" w:rsidRDefault="00AB2A40" w:rsidP="00AB2A40">
      <w:pPr>
        <w:pStyle w:val="NoSpacing"/>
        <w:spacing w:line="276" w:lineRule="auto"/>
        <w:ind w:left="3540" w:firstLine="708"/>
        <w:jc w:val="both"/>
        <w:rPr>
          <w:rFonts w:asciiTheme="majorHAnsi" w:hAnsiTheme="majorHAnsi" w:cs="Times New Roman"/>
          <w:sz w:val="24"/>
          <w:szCs w:val="24"/>
        </w:rPr>
      </w:pPr>
      <w:r w:rsidRPr="00AB2A40">
        <w:rPr>
          <w:rFonts w:asciiTheme="majorHAnsi" w:eastAsia="Calibri" w:hAnsiTheme="majorHAnsi" w:cs="Times New Roman"/>
          <w:b/>
          <w:sz w:val="24"/>
          <w:szCs w:val="24"/>
        </w:rPr>
        <w:tab/>
        <w:t xml:space="preserve">                    </w:t>
      </w:r>
      <w:r w:rsidRPr="00AB2A40">
        <w:rPr>
          <w:rFonts w:asciiTheme="majorHAnsi" w:hAnsiTheme="majorHAnsi" w:cs="Times New Roman"/>
          <w:sz w:val="24"/>
          <w:szCs w:val="24"/>
        </w:rPr>
        <w:t>PREDSJEDNICA</w:t>
      </w:r>
    </w:p>
    <w:p w14:paraId="6B9E2531" w14:textId="3B565A7A" w:rsidR="00AB2A40" w:rsidRPr="00AB2A40" w:rsidRDefault="00697CC7" w:rsidP="00AB2A40">
      <w:pPr>
        <w:pStyle w:val="NoSpacing"/>
        <w:spacing w:line="276" w:lineRule="auto"/>
        <w:ind w:left="3540" w:firstLine="708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  <w:t xml:space="preserve">   </w:t>
      </w:r>
      <w:r w:rsidR="00AB2A40" w:rsidRPr="00AB2A40">
        <w:rPr>
          <w:rFonts w:asciiTheme="majorHAnsi" w:hAnsiTheme="majorHAnsi" w:cs="Times New Roman"/>
          <w:sz w:val="24"/>
          <w:szCs w:val="24"/>
        </w:rPr>
        <w:t xml:space="preserve">         Dubravka Kardaš, dipl.iur  </w:t>
      </w:r>
    </w:p>
    <w:p w14:paraId="509B6CF1" w14:textId="219B141D" w:rsidR="00AB2A40" w:rsidRPr="00AB2A40" w:rsidRDefault="00AB2A40" w:rsidP="006F6063">
      <w:pPr>
        <w:pStyle w:val="NoSpacing"/>
        <w:spacing w:line="276" w:lineRule="auto"/>
        <w:ind w:left="3540" w:firstLine="708"/>
        <w:jc w:val="both"/>
        <w:rPr>
          <w:rFonts w:asciiTheme="majorHAnsi" w:eastAsia="Calibri" w:hAnsiTheme="majorHAnsi" w:cs="Times New Roman"/>
          <w:b/>
        </w:rPr>
      </w:pPr>
      <w:r w:rsidRPr="00AB2A40">
        <w:rPr>
          <w:rFonts w:asciiTheme="majorHAnsi" w:hAnsiTheme="majorHAnsi" w:cs="Times New Roman"/>
          <w:sz w:val="24"/>
          <w:szCs w:val="24"/>
        </w:rPr>
        <w:t xml:space="preserve"> </w:t>
      </w:r>
      <w:r w:rsidR="006F6063">
        <w:rPr>
          <w:rFonts w:asciiTheme="majorHAnsi" w:hAnsiTheme="majorHAnsi" w:cs="Times New Roman"/>
          <w:sz w:val="24"/>
          <w:szCs w:val="24"/>
        </w:rPr>
        <w:t xml:space="preserve">   </w:t>
      </w:r>
      <w:r w:rsidR="00697CC7">
        <w:rPr>
          <w:rFonts w:asciiTheme="majorHAnsi" w:eastAsia="Calibri" w:hAnsiTheme="majorHAnsi" w:cs="Times New Roman"/>
          <w:b/>
        </w:rPr>
        <w:tab/>
        <w:t xml:space="preserve">             </w:t>
      </w:r>
      <w:r w:rsidRPr="00AB2A40">
        <w:rPr>
          <w:rFonts w:asciiTheme="majorHAnsi" w:eastAsia="Calibri" w:hAnsiTheme="majorHAnsi" w:cs="Times New Roman"/>
          <w:b/>
        </w:rPr>
        <w:t xml:space="preserve"> </w:t>
      </w:r>
      <w:r w:rsidR="006F6063">
        <w:rPr>
          <w:rFonts w:asciiTheme="majorHAnsi" w:eastAsia="Calibri" w:hAnsiTheme="majorHAnsi" w:cs="Times New Roman"/>
          <w:b/>
        </w:rPr>
        <w:t xml:space="preserve">    </w:t>
      </w:r>
      <w:r w:rsidRPr="00AB2A40">
        <w:rPr>
          <w:rFonts w:asciiTheme="majorHAnsi" w:eastAsia="Calibri" w:hAnsiTheme="majorHAnsi" w:cs="Times New Roman"/>
          <w:b/>
        </w:rPr>
        <w:t>___________________</w:t>
      </w:r>
    </w:p>
    <w:p w14:paraId="75AF3B1B" w14:textId="77777777" w:rsidR="00AB2A40" w:rsidRPr="00AB2A40" w:rsidRDefault="00AB2A40" w:rsidP="00AB2A40">
      <w:pPr>
        <w:spacing w:after="0"/>
        <w:jc w:val="both"/>
        <w:rPr>
          <w:rFonts w:asciiTheme="majorHAnsi" w:eastAsia="Calibri" w:hAnsiTheme="majorHAnsi" w:cs="Times New Roman"/>
          <w:b/>
        </w:rPr>
      </w:pPr>
    </w:p>
    <w:p w14:paraId="5E7B67AE" w14:textId="77777777" w:rsidR="00AB2A40" w:rsidRPr="00AB2A40" w:rsidRDefault="00AB2A40" w:rsidP="00AB2A40">
      <w:pPr>
        <w:spacing w:after="0"/>
        <w:jc w:val="both"/>
        <w:rPr>
          <w:rFonts w:asciiTheme="majorHAnsi" w:eastAsia="Calibri" w:hAnsiTheme="majorHAnsi" w:cs="Times New Roman"/>
          <w:b/>
        </w:rPr>
      </w:pPr>
    </w:p>
    <w:p w14:paraId="3F455534" w14:textId="77777777" w:rsidR="00AB2A40" w:rsidRPr="00AB2A40" w:rsidRDefault="00AB2A40" w:rsidP="00AB2A40">
      <w:pPr>
        <w:spacing w:after="0"/>
        <w:jc w:val="both"/>
        <w:rPr>
          <w:rFonts w:asciiTheme="majorHAnsi" w:eastAsia="Calibri" w:hAnsiTheme="majorHAnsi" w:cs="Times New Roman"/>
          <w:b/>
        </w:rPr>
      </w:pPr>
    </w:p>
    <w:p w14:paraId="4987903C" w14:textId="4BEA3BD5" w:rsidR="00AB2A40" w:rsidRPr="00AB2A40" w:rsidRDefault="00AB2A40" w:rsidP="00AB2A40">
      <w:pPr>
        <w:pStyle w:val="NoSpacing"/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B2A40">
        <w:rPr>
          <w:rFonts w:asciiTheme="majorHAnsi" w:hAnsiTheme="majorHAnsi" w:cs="Times New Roman"/>
          <w:sz w:val="24"/>
          <w:szCs w:val="24"/>
        </w:rPr>
        <w:tab/>
        <w:t>Potvrđuje se da je ovaj Pravilnik objavljen na oglasnoj ploči Doma zdravlja Koprivničko-križevačke županije, Koprivnica, Trg Dr. Tomislava Bardeka</w:t>
      </w:r>
      <w:r w:rsidR="00697CC7">
        <w:rPr>
          <w:rFonts w:asciiTheme="majorHAnsi" w:hAnsiTheme="majorHAnsi" w:cs="Times New Roman"/>
          <w:sz w:val="24"/>
          <w:szCs w:val="24"/>
        </w:rPr>
        <w:t xml:space="preserve"> 10</w:t>
      </w:r>
      <w:r w:rsidR="00E006EE">
        <w:rPr>
          <w:rFonts w:asciiTheme="majorHAnsi" w:hAnsiTheme="majorHAnsi" w:cs="Times New Roman"/>
          <w:sz w:val="24"/>
          <w:szCs w:val="24"/>
        </w:rPr>
        <w:t xml:space="preserve"> </w:t>
      </w:r>
      <w:r w:rsidR="00E006EE" w:rsidRPr="00E006EE">
        <w:rPr>
          <w:rFonts w:asciiTheme="majorHAnsi" w:hAnsiTheme="majorHAnsi" w:cs="Times New Roman"/>
          <w:sz w:val="24"/>
          <w:szCs w:val="24"/>
        </w:rPr>
        <w:t xml:space="preserve">i na </w:t>
      </w:r>
      <w:r w:rsidR="00E006EE" w:rsidRPr="00E006EE">
        <w:rPr>
          <w:rFonts w:asciiTheme="majorHAnsi" w:hAnsiTheme="majorHAnsi"/>
          <w:sz w:val="24"/>
          <w:szCs w:val="24"/>
        </w:rPr>
        <w:t>na internetskoj stranici Doma zdravlja Koprivničko-križevačke županije www.dzkkz.hr</w:t>
      </w:r>
      <w:r w:rsidR="00E006EE">
        <w:rPr>
          <w:rFonts w:asciiTheme="majorHAnsi" w:hAnsiTheme="majorHAnsi"/>
          <w:sz w:val="24"/>
          <w:szCs w:val="24"/>
        </w:rPr>
        <w:t>,</w:t>
      </w:r>
      <w:r w:rsidR="00697CC7" w:rsidRPr="00E006EE">
        <w:rPr>
          <w:rFonts w:asciiTheme="majorHAnsi" w:hAnsiTheme="majorHAnsi" w:cs="Times New Roman"/>
          <w:sz w:val="24"/>
          <w:szCs w:val="24"/>
        </w:rPr>
        <w:t xml:space="preserve"> </w:t>
      </w:r>
      <w:r w:rsidRPr="00AB2A40">
        <w:rPr>
          <w:rFonts w:asciiTheme="majorHAnsi" w:hAnsiTheme="majorHAnsi" w:cs="Times New Roman"/>
          <w:sz w:val="24"/>
          <w:szCs w:val="24"/>
        </w:rPr>
        <w:t xml:space="preserve">dana </w:t>
      </w:r>
      <w:r w:rsidR="00403F1E">
        <w:rPr>
          <w:rFonts w:asciiTheme="majorHAnsi" w:hAnsiTheme="majorHAnsi" w:cs="Times New Roman"/>
          <w:sz w:val="24"/>
          <w:szCs w:val="24"/>
        </w:rPr>
        <w:t>16</w:t>
      </w:r>
      <w:r w:rsidRPr="00AB2A40">
        <w:rPr>
          <w:rFonts w:asciiTheme="majorHAnsi" w:hAnsiTheme="majorHAnsi" w:cs="Times New Roman"/>
          <w:sz w:val="24"/>
          <w:szCs w:val="24"/>
        </w:rPr>
        <w:t xml:space="preserve">. </w:t>
      </w:r>
      <w:r w:rsidR="00403F1E">
        <w:rPr>
          <w:rFonts w:asciiTheme="majorHAnsi" w:hAnsiTheme="majorHAnsi" w:cs="Times New Roman"/>
          <w:sz w:val="24"/>
          <w:szCs w:val="24"/>
        </w:rPr>
        <w:t xml:space="preserve">rujna </w:t>
      </w:r>
      <w:r w:rsidRPr="00AB2A40">
        <w:rPr>
          <w:rFonts w:asciiTheme="majorHAnsi" w:hAnsiTheme="majorHAnsi" w:cs="Times New Roman"/>
          <w:sz w:val="24"/>
          <w:szCs w:val="24"/>
        </w:rPr>
        <w:t>2026. godine</w:t>
      </w:r>
      <w:r w:rsidR="00E006EE">
        <w:rPr>
          <w:rFonts w:asciiTheme="majorHAnsi" w:hAnsiTheme="majorHAnsi" w:cs="Times New Roman"/>
          <w:sz w:val="24"/>
          <w:szCs w:val="24"/>
        </w:rPr>
        <w:t>.</w:t>
      </w:r>
    </w:p>
    <w:p w14:paraId="43E016AC" w14:textId="77777777" w:rsidR="00AB2A40" w:rsidRPr="00AB2A40" w:rsidRDefault="00AB2A40" w:rsidP="00AB2A40">
      <w:pPr>
        <w:pStyle w:val="NoSpacing"/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06D28B98" w14:textId="39D5F35C" w:rsidR="00AB2A40" w:rsidRPr="00AB2A40" w:rsidRDefault="00697CC7" w:rsidP="00AB2A40">
      <w:pPr>
        <w:pStyle w:val="NoSpacing"/>
        <w:spacing w:line="276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  <w:t xml:space="preserve">              </w:t>
      </w:r>
      <w:r w:rsidR="00AB2A40" w:rsidRPr="00AB2A40">
        <w:rPr>
          <w:rFonts w:asciiTheme="majorHAnsi" w:hAnsiTheme="majorHAnsi" w:cs="Times New Roman"/>
          <w:sz w:val="24"/>
          <w:szCs w:val="24"/>
        </w:rPr>
        <w:t xml:space="preserve"> </w:t>
      </w:r>
      <w:r w:rsidR="00520E0E">
        <w:rPr>
          <w:rFonts w:asciiTheme="majorHAnsi" w:hAnsiTheme="majorHAnsi" w:cs="Times New Roman"/>
          <w:sz w:val="24"/>
          <w:szCs w:val="24"/>
        </w:rPr>
        <w:t xml:space="preserve">    </w:t>
      </w:r>
      <w:r>
        <w:rPr>
          <w:rFonts w:asciiTheme="majorHAnsi" w:hAnsiTheme="majorHAnsi" w:cs="Times New Roman"/>
          <w:sz w:val="24"/>
          <w:szCs w:val="24"/>
        </w:rPr>
        <w:t xml:space="preserve">      </w:t>
      </w:r>
      <w:r w:rsidR="00AB2A40" w:rsidRPr="00AB2A40">
        <w:rPr>
          <w:rFonts w:asciiTheme="majorHAnsi" w:hAnsiTheme="majorHAnsi" w:cs="Times New Roman"/>
          <w:sz w:val="24"/>
          <w:szCs w:val="24"/>
        </w:rPr>
        <w:t xml:space="preserve"> </w:t>
      </w:r>
      <w:r w:rsidR="002C0733">
        <w:rPr>
          <w:rFonts w:asciiTheme="majorHAnsi" w:hAnsiTheme="majorHAnsi" w:cs="Times New Roman"/>
          <w:sz w:val="24"/>
          <w:szCs w:val="24"/>
        </w:rPr>
        <w:t xml:space="preserve">    </w:t>
      </w:r>
      <w:r w:rsidR="006F6063">
        <w:rPr>
          <w:rFonts w:asciiTheme="majorHAnsi" w:hAnsiTheme="majorHAnsi" w:cs="Times New Roman"/>
          <w:sz w:val="24"/>
          <w:szCs w:val="24"/>
        </w:rPr>
        <w:t xml:space="preserve">     </w:t>
      </w:r>
      <w:r w:rsidR="009E0D37">
        <w:rPr>
          <w:rFonts w:asciiTheme="majorHAnsi" w:hAnsiTheme="majorHAnsi" w:cs="Times New Roman"/>
          <w:sz w:val="24"/>
          <w:szCs w:val="24"/>
        </w:rPr>
        <w:t xml:space="preserve"> </w:t>
      </w:r>
      <w:r w:rsidR="00AB2A40" w:rsidRPr="00AB2A40">
        <w:rPr>
          <w:rFonts w:asciiTheme="majorHAnsi" w:hAnsiTheme="majorHAnsi" w:cs="Times New Roman"/>
          <w:sz w:val="24"/>
          <w:szCs w:val="24"/>
        </w:rPr>
        <w:t>RAVNATELJICA</w:t>
      </w:r>
    </w:p>
    <w:p w14:paraId="56420828" w14:textId="2944CC8D" w:rsidR="00AB2A40" w:rsidRPr="002A1A1C" w:rsidRDefault="00AB2A40" w:rsidP="00AB2A40">
      <w:pPr>
        <w:spacing w:after="0"/>
        <w:jc w:val="both"/>
        <w:rPr>
          <w:rFonts w:asciiTheme="majorHAnsi" w:eastAsia="Times New Roman" w:hAnsiTheme="majorHAnsi" w:cs="Times New Roman"/>
        </w:rPr>
      </w:pP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  <w:t xml:space="preserve">      </w:t>
      </w:r>
      <w:r w:rsidR="00697CC7">
        <w:rPr>
          <w:rFonts w:asciiTheme="majorHAnsi" w:eastAsia="Times New Roman" w:hAnsiTheme="majorHAnsi" w:cs="Times New Roman"/>
        </w:rPr>
        <w:t xml:space="preserve">   </w:t>
      </w:r>
      <w:r w:rsidR="006F6063">
        <w:rPr>
          <w:rFonts w:asciiTheme="majorHAnsi" w:eastAsia="Times New Roman" w:hAnsiTheme="majorHAnsi" w:cs="Times New Roman"/>
        </w:rPr>
        <w:t xml:space="preserve">      </w:t>
      </w:r>
      <w:r w:rsidRPr="002A1A1C">
        <w:rPr>
          <w:rFonts w:asciiTheme="majorHAnsi" w:eastAsia="Times New Roman" w:hAnsiTheme="majorHAnsi" w:cs="Times New Roman"/>
        </w:rPr>
        <w:t xml:space="preserve"> Željka Fruk, </w:t>
      </w:r>
      <w:r w:rsidRPr="00AB2A40">
        <w:rPr>
          <w:rFonts w:asciiTheme="majorHAnsi" w:eastAsia="Times New Roman" w:hAnsiTheme="majorHAnsi" w:cs="Times New Roman"/>
        </w:rPr>
        <w:t>univ.mag.oec., spec.oec.</w:t>
      </w:r>
    </w:p>
    <w:p w14:paraId="2DDDD888" w14:textId="2FBF2582" w:rsidR="00AB2A40" w:rsidRDefault="00AB2A40" w:rsidP="00AB2A40">
      <w:pPr>
        <w:spacing w:after="0"/>
        <w:jc w:val="both"/>
        <w:rPr>
          <w:rFonts w:asciiTheme="majorHAnsi" w:eastAsia="Times New Roman" w:hAnsiTheme="majorHAnsi" w:cs="Times New Roman"/>
          <w:lang w:val="en-GB"/>
        </w:rPr>
      </w:pP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Pr="002A1A1C">
        <w:rPr>
          <w:rFonts w:asciiTheme="majorHAnsi" w:eastAsia="Times New Roman" w:hAnsiTheme="majorHAnsi" w:cs="Times New Roman"/>
        </w:rPr>
        <w:tab/>
      </w:r>
      <w:r w:rsidR="006F6063">
        <w:rPr>
          <w:rFonts w:asciiTheme="majorHAnsi" w:eastAsia="Times New Roman" w:hAnsiTheme="majorHAnsi" w:cs="Times New Roman"/>
        </w:rPr>
        <w:t xml:space="preserve">   </w:t>
      </w:r>
      <w:r w:rsidRPr="00AB2A40">
        <w:rPr>
          <w:rFonts w:asciiTheme="majorHAnsi" w:eastAsia="Times New Roman" w:hAnsiTheme="majorHAnsi" w:cs="Times New Roman"/>
          <w:lang w:val="en-GB"/>
        </w:rPr>
        <w:t>____________________________</w:t>
      </w:r>
    </w:p>
    <w:p w14:paraId="725D69C1" w14:textId="77777777" w:rsidR="00B243A8" w:rsidRPr="00AB2A40" w:rsidRDefault="00B243A8" w:rsidP="00AB2A40">
      <w:pPr>
        <w:spacing w:after="0"/>
        <w:jc w:val="both"/>
        <w:rPr>
          <w:rFonts w:asciiTheme="majorHAnsi" w:eastAsia="Times New Roman" w:hAnsiTheme="majorHAnsi" w:cs="Times New Roman"/>
          <w:lang w:val="en-GB"/>
        </w:rPr>
      </w:pPr>
    </w:p>
    <w:p w14:paraId="32C8A336" w14:textId="77777777" w:rsidR="00AB2A40" w:rsidRPr="00AB2A40" w:rsidRDefault="00AB2A40" w:rsidP="00AB2A40">
      <w:pPr>
        <w:spacing w:after="0"/>
        <w:jc w:val="both"/>
        <w:rPr>
          <w:rFonts w:asciiTheme="majorHAnsi" w:eastAsia="Times New Roman" w:hAnsiTheme="majorHAnsi" w:cs="Arial"/>
          <w:lang w:val="en-GB"/>
        </w:rPr>
      </w:pPr>
      <w:r w:rsidRPr="00AB2A40">
        <w:rPr>
          <w:rFonts w:asciiTheme="majorHAnsi" w:eastAsia="Times New Roman" w:hAnsiTheme="majorHAnsi" w:cs="Arial"/>
          <w:bCs/>
          <w:lang w:val="en-GB"/>
        </w:rPr>
        <w:t xml:space="preserve">     </w:t>
      </w:r>
    </w:p>
    <w:p w14:paraId="581CA3E1" w14:textId="77777777" w:rsidR="005D7DF4" w:rsidRPr="00AB2A40" w:rsidRDefault="005D7DF4" w:rsidP="00AB2A40">
      <w:pPr>
        <w:jc w:val="both"/>
        <w:rPr>
          <w:rFonts w:asciiTheme="majorHAnsi" w:hAnsiTheme="majorHAnsi"/>
        </w:rPr>
      </w:pPr>
    </w:p>
    <w:sectPr w:rsidR="005D7DF4" w:rsidRPr="00AB2A40" w:rsidSect="006F6063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4886" w14:textId="77777777" w:rsidR="00E75EF2" w:rsidRDefault="00E75EF2" w:rsidP="002C0733">
      <w:pPr>
        <w:spacing w:after="0" w:line="240" w:lineRule="auto"/>
      </w:pPr>
      <w:r>
        <w:separator/>
      </w:r>
    </w:p>
  </w:endnote>
  <w:endnote w:type="continuationSeparator" w:id="0">
    <w:p w14:paraId="18670BC2" w14:textId="77777777" w:rsidR="00E75EF2" w:rsidRDefault="00E75EF2" w:rsidP="002C0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358012"/>
      <w:docPartObj>
        <w:docPartGallery w:val="Page Numbers (Bottom of Page)"/>
        <w:docPartUnique/>
      </w:docPartObj>
    </w:sdtPr>
    <w:sdtContent>
      <w:p w14:paraId="1F1023C9" w14:textId="6ADCF1FC" w:rsidR="002C0733" w:rsidRDefault="002C073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BFDD5" w14:textId="77777777" w:rsidR="002C0733" w:rsidRDefault="002C0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B115" w14:textId="77777777" w:rsidR="00E75EF2" w:rsidRDefault="00E75EF2" w:rsidP="002C0733">
      <w:pPr>
        <w:spacing w:after="0" w:line="240" w:lineRule="auto"/>
      </w:pPr>
      <w:r>
        <w:separator/>
      </w:r>
    </w:p>
  </w:footnote>
  <w:footnote w:type="continuationSeparator" w:id="0">
    <w:p w14:paraId="42C64A2C" w14:textId="77777777" w:rsidR="00E75EF2" w:rsidRDefault="00E75EF2" w:rsidP="002C0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61A"/>
    <w:multiLevelType w:val="multilevel"/>
    <w:tmpl w:val="FC18B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D3BB9"/>
    <w:multiLevelType w:val="multilevel"/>
    <w:tmpl w:val="C98E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62987"/>
    <w:multiLevelType w:val="multilevel"/>
    <w:tmpl w:val="D940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72D94"/>
    <w:multiLevelType w:val="multilevel"/>
    <w:tmpl w:val="6E120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723079"/>
    <w:multiLevelType w:val="multilevel"/>
    <w:tmpl w:val="7A6E6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F207EF"/>
    <w:multiLevelType w:val="multilevel"/>
    <w:tmpl w:val="33083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D5C80"/>
    <w:multiLevelType w:val="multilevel"/>
    <w:tmpl w:val="C7743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FC57DE"/>
    <w:multiLevelType w:val="multilevel"/>
    <w:tmpl w:val="2E10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2048C"/>
    <w:multiLevelType w:val="multilevel"/>
    <w:tmpl w:val="30ACC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7655D6"/>
    <w:multiLevelType w:val="multilevel"/>
    <w:tmpl w:val="8B54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873AD1"/>
    <w:multiLevelType w:val="multilevel"/>
    <w:tmpl w:val="44C21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B67136"/>
    <w:multiLevelType w:val="multilevel"/>
    <w:tmpl w:val="EF68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BB6894"/>
    <w:multiLevelType w:val="multilevel"/>
    <w:tmpl w:val="62BA1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C7AB2"/>
    <w:multiLevelType w:val="multilevel"/>
    <w:tmpl w:val="8334D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C72D09"/>
    <w:multiLevelType w:val="multilevel"/>
    <w:tmpl w:val="CE0C4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131D78"/>
    <w:multiLevelType w:val="multilevel"/>
    <w:tmpl w:val="6E6CB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DF1CB8"/>
    <w:multiLevelType w:val="multilevel"/>
    <w:tmpl w:val="D4844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C005E"/>
    <w:multiLevelType w:val="multilevel"/>
    <w:tmpl w:val="688E8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4B1D13"/>
    <w:multiLevelType w:val="multilevel"/>
    <w:tmpl w:val="2636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736B88"/>
    <w:multiLevelType w:val="multilevel"/>
    <w:tmpl w:val="11B4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6D6245"/>
    <w:multiLevelType w:val="multilevel"/>
    <w:tmpl w:val="914EF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9A6947"/>
    <w:multiLevelType w:val="multilevel"/>
    <w:tmpl w:val="3C449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D402F8"/>
    <w:multiLevelType w:val="multilevel"/>
    <w:tmpl w:val="151AD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3605D"/>
    <w:multiLevelType w:val="multilevel"/>
    <w:tmpl w:val="4E00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AD7671"/>
    <w:multiLevelType w:val="multilevel"/>
    <w:tmpl w:val="4A3E9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2145146">
    <w:abstractNumId w:val="2"/>
  </w:num>
  <w:num w:numId="2" w16cid:durableId="696390915">
    <w:abstractNumId w:val="16"/>
  </w:num>
  <w:num w:numId="3" w16cid:durableId="973948320">
    <w:abstractNumId w:val="6"/>
  </w:num>
  <w:num w:numId="4" w16cid:durableId="1539395939">
    <w:abstractNumId w:val="17"/>
  </w:num>
  <w:num w:numId="5" w16cid:durableId="92096047">
    <w:abstractNumId w:val="13"/>
  </w:num>
  <w:num w:numId="6" w16cid:durableId="1938560708">
    <w:abstractNumId w:val="14"/>
  </w:num>
  <w:num w:numId="7" w16cid:durableId="1396199859">
    <w:abstractNumId w:val="5"/>
  </w:num>
  <w:num w:numId="8" w16cid:durableId="1341662318">
    <w:abstractNumId w:val="19"/>
  </w:num>
  <w:num w:numId="9" w16cid:durableId="1567760605">
    <w:abstractNumId w:val="9"/>
  </w:num>
  <w:num w:numId="10" w16cid:durableId="1399090224">
    <w:abstractNumId w:val="18"/>
  </w:num>
  <w:num w:numId="11" w16cid:durableId="1994675130">
    <w:abstractNumId w:val="0"/>
  </w:num>
  <w:num w:numId="12" w16cid:durableId="1016081036">
    <w:abstractNumId w:val="24"/>
  </w:num>
  <w:num w:numId="13" w16cid:durableId="1161460407">
    <w:abstractNumId w:val="20"/>
  </w:num>
  <w:num w:numId="14" w16cid:durableId="1693339866">
    <w:abstractNumId w:val="3"/>
  </w:num>
  <w:num w:numId="15" w16cid:durableId="1197348063">
    <w:abstractNumId w:val="1"/>
  </w:num>
  <w:num w:numId="16" w16cid:durableId="179662524">
    <w:abstractNumId w:val="10"/>
  </w:num>
  <w:num w:numId="17" w16cid:durableId="727844303">
    <w:abstractNumId w:val="22"/>
  </w:num>
  <w:num w:numId="18" w16cid:durableId="195895843">
    <w:abstractNumId w:val="7"/>
  </w:num>
  <w:num w:numId="19" w16cid:durableId="837621158">
    <w:abstractNumId w:val="4"/>
  </w:num>
  <w:num w:numId="20" w16cid:durableId="318927447">
    <w:abstractNumId w:val="12"/>
  </w:num>
  <w:num w:numId="21" w16cid:durableId="1728725757">
    <w:abstractNumId w:val="21"/>
  </w:num>
  <w:num w:numId="22" w16cid:durableId="421100624">
    <w:abstractNumId w:val="11"/>
  </w:num>
  <w:num w:numId="23" w16cid:durableId="1051999448">
    <w:abstractNumId w:val="23"/>
  </w:num>
  <w:num w:numId="24" w16cid:durableId="1810977739">
    <w:abstractNumId w:val="8"/>
  </w:num>
  <w:num w:numId="25" w16cid:durableId="49891842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0B"/>
    <w:rsid w:val="00025065"/>
    <w:rsid w:val="001444FF"/>
    <w:rsid w:val="00146593"/>
    <w:rsid w:val="0019437D"/>
    <w:rsid w:val="001D05AA"/>
    <w:rsid w:val="001F3D04"/>
    <w:rsid w:val="001F4070"/>
    <w:rsid w:val="0022147D"/>
    <w:rsid w:val="00294974"/>
    <w:rsid w:val="002A1A1C"/>
    <w:rsid w:val="002C0733"/>
    <w:rsid w:val="002D2421"/>
    <w:rsid w:val="002D2658"/>
    <w:rsid w:val="002E5D7A"/>
    <w:rsid w:val="00343006"/>
    <w:rsid w:val="00403F1E"/>
    <w:rsid w:val="004130A2"/>
    <w:rsid w:val="004B7FE5"/>
    <w:rsid w:val="00520E0E"/>
    <w:rsid w:val="00575816"/>
    <w:rsid w:val="005A0260"/>
    <w:rsid w:val="005C6883"/>
    <w:rsid w:val="005D7DF4"/>
    <w:rsid w:val="005E27F9"/>
    <w:rsid w:val="006037E4"/>
    <w:rsid w:val="00607631"/>
    <w:rsid w:val="00667CA6"/>
    <w:rsid w:val="00697CC7"/>
    <w:rsid w:val="006B5DEB"/>
    <w:rsid w:val="006C1AA0"/>
    <w:rsid w:val="006F6063"/>
    <w:rsid w:val="007059A1"/>
    <w:rsid w:val="007B704A"/>
    <w:rsid w:val="007F1053"/>
    <w:rsid w:val="008D26B2"/>
    <w:rsid w:val="008E6BB3"/>
    <w:rsid w:val="00904A79"/>
    <w:rsid w:val="009E0D37"/>
    <w:rsid w:val="00A03478"/>
    <w:rsid w:val="00AB2A40"/>
    <w:rsid w:val="00AD2389"/>
    <w:rsid w:val="00B243A8"/>
    <w:rsid w:val="00B93644"/>
    <w:rsid w:val="00BF0506"/>
    <w:rsid w:val="00C04BBA"/>
    <w:rsid w:val="00C06F8C"/>
    <w:rsid w:val="00C6005C"/>
    <w:rsid w:val="00C71F7F"/>
    <w:rsid w:val="00CA7DE3"/>
    <w:rsid w:val="00CC07F5"/>
    <w:rsid w:val="00D04544"/>
    <w:rsid w:val="00D425FB"/>
    <w:rsid w:val="00D70C0B"/>
    <w:rsid w:val="00D77B24"/>
    <w:rsid w:val="00DA704B"/>
    <w:rsid w:val="00DC1B87"/>
    <w:rsid w:val="00E006EE"/>
    <w:rsid w:val="00E560F6"/>
    <w:rsid w:val="00E75EF2"/>
    <w:rsid w:val="00EF53C1"/>
    <w:rsid w:val="00F020C6"/>
    <w:rsid w:val="00F10D97"/>
    <w:rsid w:val="00F674D6"/>
    <w:rsid w:val="00F85BEF"/>
    <w:rsid w:val="00FA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4B6E"/>
  <w15:chartTrackingRefBased/>
  <w15:docId w15:val="{5B7E1663-5596-435F-A4DA-C410A6CE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C0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0C0B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77B24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7B2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A40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C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733"/>
  </w:style>
  <w:style w:type="paragraph" w:styleId="Footer">
    <w:name w:val="footer"/>
    <w:basedOn w:val="Normal"/>
    <w:link w:val="FooterChar"/>
    <w:uiPriority w:val="99"/>
    <w:unhideWhenUsed/>
    <w:rsid w:val="002C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AE985-0A1B-480A-8B30-3608908A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Fruk</dc:creator>
  <cp:keywords/>
  <dc:description/>
  <cp:lastModifiedBy>DZKKZ1</cp:lastModifiedBy>
  <cp:revision>6</cp:revision>
  <cp:lastPrinted>2026-09-16T07:40:00Z</cp:lastPrinted>
  <dcterms:created xsi:type="dcterms:W3CDTF">2026-09-15T12:16:00Z</dcterms:created>
  <dcterms:modified xsi:type="dcterms:W3CDTF">2026-09-16T07:51:00Z</dcterms:modified>
</cp:coreProperties>
</file>